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Правительства РФ от 14.12.2005 N 761</w:t>
              <w:br/>
              <w:t xml:space="preserve">(ред. от 22.06.2024)</w:t>
              <w:br/>
              <w:t xml:space="preserve">"О предоставлении субсидий на оплату жилого помещения и коммунальных услуг"</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2"/>
        <w:outlineLvl w:val="0"/>
        <w:jc w:val="center"/>
      </w:pPr>
      <w:r>
        <w:rPr>
          <w:sz w:val="24"/>
        </w:rPr>
        <w:t xml:space="preserve">ПРАВИТЕЛЬСТВО РОССИЙСКОЙ ФЕДЕРАЦИИ</w:t>
      </w:r>
    </w:p>
    <w:p>
      <w:pPr>
        <w:pStyle w:val="2"/>
        <w:jc w:val="center"/>
      </w:pPr>
      <w:r>
        <w:rPr>
          <w:sz w:val="24"/>
        </w:rPr>
      </w:r>
    </w:p>
    <w:p>
      <w:pPr>
        <w:pStyle w:val="2"/>
        <w:jc w:val="center"/>
      </w:pPr>
      <w:r>
        <w:rPr>
          <w:sz w:val="24"/>
        </w:rPr>
        <w:t xml:space="preserve">ПОСТАНОВЛЕНИЕ</w:t>
      </w:r>
    </w:p>
    <w:p>
      <w:pPr>
        <w:pStyle w:val="2"/>
        <w:jc w:val="center"/>
      </w:pPr>
      <w:r>
        <w:rPr>
          <w:sz w:val="24"/>
        </w:rPr>
        <w:t xml:space="preserve">от 14 декабря 2005 г. N 761</w:t>
      </w:r>
    </w:p>
    <w:p>
      <w:pPr>
        <w:pStyle w:val="2"/>
        <w:jc w:val="center"/>
      </w:pPr>
      <w:r>
        <w:rPr>
          <w:sz w:val="24"/>
        </w:rPr>
      </w:r>
    </w:p>
    <w:p>
      <w:pPr>
        <w:pStyle w:val="2"/>
        <w:jc w:val="center"/>
      </w:pPr>
      <w:r>
        <w:rPr>
          <w:sz w:val="24"/>
        </w:rPr>
        <w:t xml:space="preserve">О ПРЕДОСТАВЛЕНИИ СУБСИДИЙ</w:t>
      </w:r>
    </w:p>
    <w:p>
      <w:pPr>
        <w:pStyle w:val="2"/>
        <w:jc w:val="center"/>
      </w:pPr>
      <w:r>
        <w:rPr>
          <w:sz w:val="24"/>
        </w:rPr>
        <w:t xml:space="preserve">НА ОПЛАТУ ЖИЛОГО ПОМЕЩЕНИЯ И КОММУНАЛЬНЫХ УСЛУГ</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РФ от 18.06.2007 </w:t>
            </w:r>
            <w:hyperlink w:history="0" r:id="rId8" w:tooltip="Постановление Правительства РФ от 18.06.2007 N 379 (ред. от 02.02.2024) &quot;О внесении изменений в Правила предоставления субсидий на оплату жилого помещения и коммунальных услуг, утвержденные Постановлением Правительства Российской Федерации от 14 декабря 2005 г. N 761&quot; {КонсультантПлюс}">
              <w:r>
                <w:rPr>
                  <w:sz w:val="24"/>
                  <w:color w:val="0000ff"/>
                </w:rPr>
                <w:t xml:space="preserve">N 379</w:t>
              </w:r>
            </w:hyperlink>
            <w:r>
              <w:rPr>
                <w:sz w:val="24"/>
                <w:color w:val="392c69"/>
              </w:rPr>
              <w:t xml:space="preserve">,</w:t>
            </w:r>
          </w:p>
          <w:p>
            <w:pPr>
              <w:pStyle w:val="0"/>
              <w:jc w:val="center"/>
            </w:pPr>
            <w:r>
              <w:rPr>
                <w:sz w:val="24"/>
                <w:color w:val="392c69"/>
              </w:rPr>
              <w:t xml:space="preserve">от 24.12.2008 </w:t>
            </w:r>
            <w:hyperlink w:history="0" r:id="rId9" w:tooltip="Постановление Правительства РФ от 24.12.2008 N 100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1001</w:t>
              </w:r>
            </w:hyperlink>
            <w:r>
              <w:rPr>
                <w:sz w:val="24"/>
                <w:color w:val="392c69"/>
              </w:rPr>
              <w:t xml:space="preserve">, от 16.03.2013 </w:t>
            </w:r>
            <w:hyperlink w:history="0" r:id="rId10" w:tooltip="Постановление Правительства РФ от 16.03.2013 N 22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221</w:t>
              </w:r>
            </w:hyperlink>
            <w:r>
              <w:rPr>
                <w:sz w:val="24"/>
                <w:color w:val="392c69"/>
              </w:rPr>
              <w:t xml:space="preserve">, от 30.07.2014 </w:t>
            </w:r>
            <w:hyperlink w:history="0" r:id="rId11"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734</w:t>
              </w:r>
            </w:hyperlink>
            <w:r>
              <w:rPr>
                <w:sz w:val="24"/>
                <w:color w:val="392c69"/>
              </w:rPr>
              <w:t xml:space="preserve">,</w:t>
            </w:r>
          </w:p>
          <w:p>
            <w:pPr>
              <w:pStyle w:val="0"/>
              <w:jc w:val="center"/>
            </w:pPr>
            <w:r>
              <w:rPr>
                <w:sz w:val="24"/>
                <w:color w:val="392c69"/>
              </w:rPr>
              <w:t xml:space="preserve">от 24.12.2014 </w:t>
            </w:r>
            <w:hyperlink w:history="0" r:id="rId12" w:tooltip="Постановление Правительства РФ от 24.12.2014 N 1469 (ред. от 03.10.2024) &quot;О внесении изменений в некоторые акты Правительства Российской Федерации&quot; {КонсультантПлюс}">
              <w:r>
                <w:rPr>
                  <w:sz w:val="24"/>
                  <w:color w:val="0000ff"/>
                </w:rPr>
                <w:t xml:space="preserve">N 1469</w:t>
              </w:r>
            </w:hyperlink>
            <w:r>
              <w:rPr>
                <w:sz w:val="24"/>
                <w:color w:val="392c69"/>
              </w:rPr>
              <w:t xml:space="preserve">, от 29.12.2016 </w:t>
            </w:r>
            <w:hyperlink w:history="0" r:id="rId13" w:tooltip="Постановление Правительства РФ от 29.12.2016 N 1540 (ред. от 17.08.2024) &quot;О внесении изменений в некоторые акты Правительства Российской Федерации по вопросам военной службы в органах военной прокуратуры и военных следственных органах Следственного комитета Российской Федерации&quot; {КонсультантПлюс}">
              <w:r>
                <w:rPr>
                  <w:sz w:val="24"/>
                  <w:color w:val="0000ff"/>
                </w:rPr>
                <w:t xml:space="preserve">N 1540</w:t>
              </w:r>
            </w:hyperlink>
            <w:r>
              <w:rPr>
                <w:sz w:val="24"/>
                <w:color w:val="392c69"/>
              </w:rPr>
              <w:t xml:space="preserve">, от 27.02.2017 </w:t>
            </w:r>
            <w:hyperlink w:history="0" r:id="rId14" w:tooltip="Постановление Правительства РФ от 27.02.2017 N 232 (ред. от 24.05.2024) &quot;О внесении изменений в некоторые акты Правительства Российской Федерации&quot; {КонсультантПлюс}">
              <w:r>
                <w:rPr>
                  <w:sz w:val="24"/>
                  <w:color w:val="0000ff"/>
                </w:rPr>
                <w:t xml:space="preserve">N 232</w:t>
              </w:r>
            </w:hyperlink>
            <w:r>
              <w:rPr>
                <w:sz w:val="24"/>
                <w:color w:val="392c69"/>
              </w:rPr>
              <w:t xml:space="preserve">,</w:t>
            </w:r>
          </w:p>
          <w:p>
            <w:pPr>
              <w:pStyle w:val="0"/>
              <w:jc w:val="center"/>
            </w:pPr>
            <w:r>
              <w:rPr>
                <w:sz w:val="24"/>
                <w:color w:val="392c69"/>
              </w:rPr>
              <w:t xml:space="preserve">от 18.04.2018 </w:t>
            </w:r>
            <w:hyperlink w:history="0" r:id="rId15" w:tooltip="Постановление Правительства РФ от 18.04.2018 N 464 &quot;О внесении изменения в Правила предоставления субсидий на оплату жилого помещения и коммунальных услуг&quot; {КонсультантПлюс}">
              <w:r>
                <w:rPr>
                  <w:sz w:val="24"/>
                  <w:color w:val="0000ff"/>
                </w:rPr>
                <w:t xml:space="preserve">N 464</w:t>
              </w:r>
            </w:hyperlink>
            <w:r>
              <w:rPr>
                <w:sz w:val="24"/>
                <w:color w:val="392c69"/>
              </w:rPr>
              <w:t xml:space="preserve">, от 26.07.2018 </w:t>
            </w:r>
            <w:hyperlink w:history="0" r:id="rId16" w:tooltip="Постановление Правительства РФ от 26.07.2018 N 87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871</w:t>
              </w:r>
            </w:hyperlink>
            <w:r>
              <w:rPr>
                <w:sz w:val="24"/>
                <w:color w:val="392c69"/>
              </w:rPr>
              <w:t xml:space="preserve">, от 10.02.2020 </w:t>
            </w:r>
            <w:hyperlink w:history="0" r:id="rId17" w:tooltip="Постановление Правительства РФ от 10.02.2020 N 114 (ред. от 09.04.2025) &quot;О внесении изменений в некоторые акты Правительства Российской Федерации в части предоставления сведений об инвалидности и признании утратившими силу некоторых актов Правительства Российской Федерации&quot; {КонсультантПлюс}">
              <w:r>
                <w:rPr>
                  <w:sz w:val="24"/>
                  <w:color w:val="0000ff"/>
                </w:rPr>
                <w:t xml:space="preserve">N 114</w:t>
              </w:r>
            </w:hyperlink>
            <w:r>
              <w:rPr>
                <w:sz w:val="24"/>
                <w:color w:val="392c69"/>
              </w:rPr>
              <w:t xml:space="preserve">,</w:t>
            </w:r>
          </w:p>
          <w:p>
            <w:pPr>
              <w:pStyle w:val="0"/>
              <w:jc w:val="center"/>
            </w:pPr>
            <w:r>
              <w:rPr>
                <w:sz w:val="24"/>
                <w:color w:val="392c69"/>
              </w:rPr>
              <w:t xml:space="preserve">от 02.04.2020 </w:t>
            </w:r>
            <w:hyperlink w:history="0" r:id="rId18" w:tooltip="Постановление Правительства РФ от 02.04.2020 N 420 (ред. от 22.06.2024) &quot;О внесении изменений в Правила предоставления субсидий на оплату жилого помещения и коммунальных услуг и об особенностях предоставления субсидий на оплату жилого помещения и коммунальных услуг&quot; {КонсультантПлюс}">
              <w:r>
                <w:rPr>
                  <w:sz w:val="24"/>
                  <w:color w:val="0000ff"/>
                </w:rPr>
                <w:t xml:space="preserve">N 420</w:t>
              </w:r>
            </w:hyperlink>
            <w:r>
              <w:rPr>
                <w:sz w:val="24"/>
                <w:color w:val="392c69"/>
              </w:rPr>
              <w:t xml:space="preserve">, от 29.04.2020 </w:t>
            </w:r>
            <w:hyperlink w:history="0" r:id="rId19" w:tooltip="Постановление Правительства РФ от 29.04.2020 N 604 (ред. от 29.04.2020) &quot;О внесении изменений в некоторые акты Правительства Российской Федерации&quot; (с изм. и доп., вступ. в силу с 01.01.2021) {КонсультантПлюс}">
              <w:r>
                <w:rPr>
                  <w:sz w:val="24"/>
                  <w:color w:val="0000ff"/>
                </w:rPr>
                <w:t xml:space="preserve">N 604</w:t>
              </w:r>
            </w:hyperlink>
            <w:r>
              <w:rPr>
                <w:sz w:val="24"/>
                <w:color w:val="392c69"/>
              </w:rPr>
              <w:t xml:space="preserve"> (ред. 29.04.2020),</w:t>
            </w:r>
          </w:p>
          <w:p>
            <w:pPr>
              <w:pStyle w:val="0"/>
              <w:jc w:val="center"/>
            </w:pPr>
            <w:r>
              <w:rPr>
                <w:sz w:val="24"/>
                <w:color w:val="392c69"/>
              </w:rPr>
              <w:t xml:space="preserve">от 28.07.2020 </w:t>
            </w:r>
            <w:hyperlink w:history="0" r:id="rId20" w:tooltip="Постановление Правительства РФ от 28.07.2020 N 1130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1130</w:t>
              </w:r>
            </w:hyperlink>
            <w:r>
              <w:rPr>
                <w:sz w:val="24"/>
                <w:color w:val="392c69"/>
              </w:rPr>
              <w:t xml:space="preserve">, от 24.03.2023 </w:t>
            </w:r>
            <w:hyperlink w:history="0" r:id="rId21" w:tooltip="Постановление Правительства РФ от 24.03.2023 N 44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444</w:t>
              </w:r>
            </w:hyperlink>
            <w:r>
              <w:rPr>
                <w:sz w:val="24"/>
                <w:color w:val="392c69"/>
              </w:rPr>
              <w:t xml:space="preserve">, от 02.02.2024 </w:t>
            </w:r>
            <w:hyperlink w:history="0" r:id="rId22" w:tooltip="Постановление Правительства РФ от 02.02.2024 N 107 (ред. от 28.12.2024) &quot;О внесении изменений в некоторые акты Правительства Российской Федерации&quot; {КонсультантПлюс}">
              <w:r>
                <w:rPr>
                  <w:sz w:val="24"/>
                  <w:color w:val="0000ff"/>
                </w:rPr>
                <w:t xml:space="preserve">N 107</w:t>
              </w:r>
            </w:hyperlink>
            <w:r>
              <w:rPr>
                <w:sz w:val="24"/>
                <w:color w:val="392c69"/>
              </w:rPr>
              <w:t xml:space="preserve">,</w:t>
            </w:r>
          </w:p>
          <w:p>
            <w:pPr>
              <w:pStyle w:val="0"/>
              <w:jc w:val="center"/>
            </w:pPr>
            <w:r>
              <w:rPr>
                <w:sz w:val="24"/>
                <w:color w:val="392c69"/>
              </w:rPr>
              <w:t xml:space="preserve">от 22.06.2024 </w:t>
            </w:r>
            <w:hyperlink w:history="0" r:id="rId23"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N 848</w:t>
              </w:r>
            </w:hyperlink>
            <w:r>
              <w:rPr>
                <w:sz w:val="24"/>
                <w:color w:val="392c69"/>
              </w:rPr>
              <w:t xml:space="preserve">,</w:t>
            </w:r>
          </w:p>
          <w:p>
            <w:pPr>
              <w:pStyle w:val="0"/>
              <w:jc w:val="center"/>
            </w:pPr>
            <w:r>
              <w:rPr>
                <w:sz w:val="24"/>
                <w:color w:val="392c69"/>
              </w:rPr>
              <w:t xml:space="preserve">с изм., внесенными </w:t>
            </w:r>
            <w:hyperlink w:history="0" r:id="rId24" w:tooltip="Решение Верховного Суда РФ от 26.10.2011 N ГКПИ11-1394 &lt;О признании частично недействующим подпункта &quot;б&quot; пункта 8 Правил предоставления субсидий на оплату жилого помещения и коммунальных услуг, утв. Постановлением Правительства РФ от 14.12.2005 N 761&gt; {КонсультантПлюс}">
              <w:r>
                <w:rPr>
                  <w:sz w:val="24"/>
                  <w:color w:val="0000ff"/>
                </w:rPr>
                <w:t xml:space="preserve">решением</w:t>
              </w:r>
            </w:hyperlink>
            <w:r>
              <w:rPr>
                <w:sz w:val="24"/>
                <w:color w:val="392c69"/>
              </w:rPr>
              <w:t xml:space="preserve"> Верховного Суда РФ</w:t>
            </w:r>
          </w:p>
          <w:p>
            <w:pPr>
              <w:pStyle w:val="0"/>
              <w:jc w:val="center"/>
            </w:pPr>
            <w:r>
              <w:rPr>
                <w:sz w:val="24"/>
                <w:color w:val="392c69"/>
              </w:rPr>
              <w:t xml:space="preserve">от 26.10.2011 N ГКПИ11-1394)</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4"/>
        </w:rPr>
      </w:r>
    </w:p>
    <w:p>
      <w:pPr>
        <w:pStyle w:val="0"/>
        <w:ind w:firstLine="540"/>
        <w:jc w:val="both"/>
      </w:pPr>
      <w:r>
        <w:rPr>
          <w:sz w:val="24"/>
        </w:rPr>
        <w:t xml:space="preserve">Во исполнение </w:t>
      </w:r>
      <w:hyperlink w:history="0" r:id="rId25" w:tooltip="&quot;Жилищный кодекс Российской Федерации&quot; от 29.12.2004 N 188-ФЗ (ред. от 29.12.2025) ------------ Недействующая редакция {КонсультантПлюс}">
        <w:r>
          <w:rPr>
            <w:sz w:val="24"/>
            <w:color w:val="0000ff"/>
          </w:rPr>
          <w:t xml:space="preserve">статьи 159</w:t>
        </w:r>
      </w:hyperlink>
      <w:r>
        <w:rPr>
          <w:sz w:val="24"/>
        </w:rPr>
        <w:t xml:space="preserve"> Жилищного кодекса Российской Федерации Правительство Российской Федерации постановляет:</w:t>
      </w:r>
    </w:p>
    <w:p>
      <w:pPr>
        <w:pStyle w:val="0"/>
        <w:spacing w:before="240" w:lineRule="auto"/>
        <w:ind w:firstLine="540"/>
        <w:jc w:val="both"/>
      </w:pPr>
      <w:r>
        <w:rPr>
          <w:sz w:val="24"/>
        </w:rPr>
        <w:t xml:space="preserve">1. Утвердить прилагаемые </w:t>
      </w:r>
      <w:hyperlink w:history="0" w:anchor="P43" w:tooltip="ПРАВИЛА">
        <w:r>
          <w:rPr>
            <w:sz w:val="24"/>
            <w:color w:val="0000ff"/>
          </w:rPr>
          <w:t xml:space="preserve">Правила</w:t>
        </w:r>
      </w:hyperlink>
      <w:r>
        <w:rPr>
          <w:sz w:val="24"/>
        </w:rPr>
        <w:t xml:space="preserve"> предоставления субсидий на оплату жилого помещения и коммунальных услуг.</w:t>
      </w:r>
    </w:p>
    <w:p>
      <w:pPr>
        <w:pStyle w:val="0"/>
        <w:spacing w:before="240" w:lineRule="auto"/>
        <w:ind w:firstLine="540"/>
        <w:jc w:val="both"/>
      </w:pPr>
      <w:r>
        <w:rPr>
          <w:sz w:val="24"/>
        </w:rPr>
        <w:t xml:space="preserve">2. Установить, что размеры субсидий, предоставленных гражданам до вступления в силу настоящего Постановления, пересчету не подлежат в течение всего периода, на который субсидии были предоставлены, за исключением случая, когда размеры субсидий увеличиваются.</w:t>
      </w:r>
    </w:p>
    <w:p>
      <w:pPr>
        <w:pStyle w:val="0"/>
        <w:spacing w:before="240" w:lineRule="auto"/>
        <w:ind w:firstLine="540"/>
        <w:jc w:val="both"/>
      </w:pPr>
      <w:r>
        <w:rPr>
          <w:sz w:val="24"/>
        </w:rPr>
        <w:t xml:space="preserve">3. Министерству регионального развития Российской Федерации совместно с Министерством здравоохранения и социального развития Российской Федерации утвердить в 2-месячный срок методические рекомендации по применению </w:t>
      </w:r>
      <w:hyperlink w:history="0" w:anchor="P43" w:tooltip="ПРАВИЛА">
        <w:r>
          <w:rPr>
            <w:sz w:val="24"/>
            <w:color w:val="0000ff"/>
          </w:rPr>
          <w:t xml:space="preserve">Правил</w:t>
        </w:r>
      </w:hyperlink>
      <w:r>
        <w:rPr>
          <w:sz w:val="24"/>
        </w:rPr>
        <w:t xml:space="preserve"> предоставления субсидий на оплату жилого помещения и коммунальных услуг, утвержденных настоящим Постановлением.</w:t>
      </w:r>
    </w:p>
    <w:p>
      <w:pPr>
        <w:pStyle w:val="0"/>
        <w:spacing w:before="240" w:lineRule="auto"/>
        <w:ind w:firstLine="540"/>
        <w:jc w:val="both"/>
      </w:pPr>
      <w:r>
        <w:rPr>
          <w:sz w:val="24"/>
        </w:rPr>
        <w:t xml:space="preserve">4. Рекомендовать органам государственной власти субъектов Российской Федерации:</w:t>
      </w:r>
    </w:p>
    <w:p>
      <w:pPr>
        <w:pStyle w:val="0"/>
        <w:spacing w:before="240" w:lineRule="auto"/>
        <w:ind w:firstLine="540"/>
        <w:jc w:val="both"/>
      </w:pPr>
      <w:r>
        <w:rPr>
          <w:sz w:val="24"/>
        </w:rPr>
        <w:t xml:space="preserve">установить в 2-месячный срок региональные стандарты нормативной площади жилого помещения, используемой для расчета субсидий, региональные стандарты стоимости жилищно-коммунальных услуг и региональные стандарты максимально допустимой доли расходов граждан на оплату жилого помещения и коммунальных услуг в совокупном доходе семьи;</w:t>
      </w:r>
    </w:p>
    <w:p>
      <w:pPr>
        <w:pStyle w:val="0"/>
        <w:spacing w:before="240" w:lineRule="auto"/>
        <w:ind w:firstLine="540"/>
        <w:jc w:val="both"/>
      </w:pPr>
      <w:r>
        <w:rPr>
          <w:sz w:val="24"/>
        </w:rPr>
        <w:t xml:space="preserve">обеспечивать своевременное предоставление местным бюджетам из бюджетов субъектов Российской Федерации в необходимых объемах субвенций на финансирование расходов, связанных с предоставлением гражданам субсидий на оплату жилого помещения и коммунальных услуг.</w:t>
      </w:r>
    </w:p>
    <w:p>
      <w:pPr>
        <w:pStyle w:val="0"/>
        <w:spacing w:before="240" w:lineRule="auto"/>
        <w:ind w:firstLine="540"/>
        <w:jc w:val="both"/>
      </w:pPr>
      <w:r>
        <w:rPr>
          <w:sz w:val="24"/>
        </w:rPr>
        <w:t xml:space="preserve">5. Признать утратившими силу:</w:t>
      </w:r>
    </w:p>
    <w:p>
      <w:pPr>
        <w:pStyle w:val="0"/>
        <w:spacing w:before="240" w:lineRule="auto"/>
        <w:ind w:firstLine="540"/>
        <w:jc w:val="both"/>
      </w:pPr>
      <w:hyperlink w:history="0" r:id="rId26" w:tooltip="Постановление Правительства РФ от 01.07.2002 N 490 (ред. от 30.08.2004) &quot;О проведении эксперимента по применению экономической модели реформирования жилищно-коммунального хозяйства&quot; (вместе с &quot;Условиями участия субъектов Российской Федерации в проведении эксперимента по применению экономической модели реформирования жилищно-коммунального хозяйства&quot;) ------------ Утратил силу или отменен {КонсультантПлюс}">
        <w:r>
          <w:rPr>
            <w:sz w:val="24"/>
            <w:color w:val="0000ff"/>
          </w:rPr>
          <w:t xml:space="preserve">Постановление</w:t>
        </w:r>
      </w:hyperlink>
      <w:r>
        <w:rPr>
          <w:sz w:val="24"/>
        </w:rPr>
        <w:t xml:space="preserve"> Правительства Российской Федерации от 1 июля 2002 г. N 490 "О проведении эксперимента по применению экономической модели реформирования жилищно-коммунального хозяйства" (Собрание законодательства Российской Федерации, 2002, N 27, ст. 2701);</w:t>
      </w:r>
    </w:p>
    <w:p>
      <w:pPr>
        <w:pStyle w:val="0"/>
        <w:spacing w:before="240" w:lineRule="auto"/>
        <w:ind w:firstLine="540"/>
        <w:jc w:val="both"/>
      </w:pPr>
      <w:hyperlink w:history="0" r:id="rId27" w:tooltip="Постановление Правительства РФ от 30.08.2004 N 444 &quot;О предоставлении субсидий на оплату жилья и коммунальных услуг&quot; ------------ Утратил силу или отменен {КонсультантПлюс}">
        <w:r>
          <w:rPr>
            <w:sz w:val="24"/>
            <w:color w:val="0000ff"/>
          </w:rPr>
          <w:t xml:space="preserve">Постановление</w:t>
        </w:r>
      </w:hyperlink>
      <w:r>
        <w:rPr>
          <w:sz w:val="24"/>
        </w:rPr>
        <w:t xml:space="preserve"> Правительства Российской Федерации от 30 августа 2004 г. N 444 "О предоставлении субсидий на оплату жилья и коммунальных услуг" (Собрание законодательства Российской Федерации, 2004, N 36, ст. 3671).</w:t>
      </w:r>
    </w:p>
    <w:p>
      <w:pPr>
        <w:pStyle w:val="0"/>
        <w:jc w:val="both"/>
      </w:pPr>
      <w:r>
        <w:rPr>
          <w:sz w:val="24"/>
        </w:rPr>
      </w:r>
    </w:p>
    <w:p>
      <w:pPr>
        <w:pStyle w:val="0"/>
        <w:jc w:val="right"/>
      </w:pPr>
      <w:r>
        <w:rPr>
          <w:sz w:val="24"/>
        </w:rPr>
        <w:t xml:space="preserve">Председатель Правительства</w:t>
      </w:r>
    </w:p>
    <w:p>
      <w:pPr>
        <w:pStyle w:val="0"/>
        <w:jc w:val="right"/>
      </w:pPr>
      <w:r>
        <w:rPr>
          <w:sz w:val="24"/>
        </w:rPr>
        <w:t xml:space="preserve">Российской Федерации</w:t>
      </w:r>
    </w:p>
    <w:p>
      <w:pPr>
        <w:pStyle w:val="0"/>
        <w:jc w:val="right"/>
      </w:pPr>
      <w:r>
        <w:rPr>
          <w:sz w:val="24"/>
        </w:rPr>
        <w:t xml:space="preserve">М.ФРАДКОВ</w:t>
      </w:r>
    </w:p>
    <w:p>
      <w:pPr>
        <w:pStyle w:val="0"/>
        <w:jc w:val="right"/>
      </w:pPr>
      <w:r>
        <w:rPr>
          <w:sz w:val="24"/>
        </w:rPr>
      </w:r>
    </w:p>
    <w:p>
      <w:pPr>
        <w:pStyle w:val="0"/>
        <w:jc w:val="right"/>
      </w:pPr>
      <w:r>
        <w:rPr>
          <w:sz w:val="24"/>
        </w:rPr>
      </w:r>
    </w:p>
    <w:p>
      <w:pPr>
        <w:pStyle w:val="0"/>
        <w:jc w:val="right"/>
      </w:pPr>
      <w:r>
        <w:rPr>
          <w:sz w:val="24"/>
        </w:rPr>
      </w:r>
    </w:p>
    <w:p>
      <w:pPr>
        <w:pStyle w:val="0"/>
        <w:jc w:val="right"/>
      </w:pPr>
      <w:r>
        <w:rPr>
          <w:sz w:val="24"/>
        </w:rPr>
      </w:r>
    </w:p>
    <w:p>
      <w:pPr>
        <w:pStyle w:val="0"/>
        <w:jc w:val="right"/>
      </w:pPr>
      <w:r>
        <w:rPr>
          <w:sz w:val="24"/>
        </w:rPr>
      </w:r>
    </w:p>
    <w:p>
      <w:pPr>
        <w:pStyle w:val="0"/>
        <w:outlineLvl w:val="0"/>
        <w:jc w:val="right"/>
      </w:pPr>
      <w:r>
        <w:rPr>
          <w:sz w:val="24"/>
        </w:rPr>
        <w:t xml:space="preserve">Утверждены</w:t>
      </w:r>
    </w:p>
    <w:p>
      <w:pPr>
        <w:pStyle w:val="0"/>
        <w:jc w:val="right"/>
      </w:pPr>
      <w:r>
        <w:rPr>
          <w:sz w:val="24"/>
        </w:rPr>
        <w:t xml:space="preserve">Постановлением Правительства</w:t>
      </w:r>
    </w:p>
    <w:p>
      <w:pPr>
        <w:pStyle w:val="0"/>
        <w:jc w:val="right"/>
      </w:pPr>
      <w:r>
        <w:rPr>
          <w:sz w:val="24"/>
        </w:rPr>
        <w:t xml:space="preserve">Российской Федерации</w:t>
      </w:r>
    </w:p>
    <w:p>
      <w:pPr>
        <w:pStyle w:val="0"/>
        <w:jc w:val="right"/>
      </w:pPr>
      <w:r>
        <w:rPr>
          <w:sz w:val="24"/>
        </w:rPr>
        <w:t xml:space="preserve">от 14 декабря 2005 г. N 761</w:t>
      </w:r>
    </w:p>
    <w:p>
      <w:pPr>
        <w:pStyle w:val="0"/>
        <w:ind w:firstLine="540"/>
        <w:jc w:val="both"/>
      </w:pPr>
      <w:r>
        <w:rPr>
          <w:sz w:val="24"/>
        </w:rPr>
      </w:r>
    </w:p>
    <w:bookmarkStart w:id="43" w:name="P43"/>
    <w:bookmarkEnd w:id="43"/>
    <w:p>
      <w:pPr>
        <w:pStyle w:val="2"/>
        <w:jc w:val="center"/>
      </w:pPr>
      <w:r>
        <w:rPr>
          <w:sz w:val="24"/>
        </w:rPr>
        <w:t xml:space="preserve">ПРАВИЛА</w:t>
      </w:r>
    </w:p>
    <w:p>
      <w:pPr>
        <w:pStyle w:val="2"/>
        <w:jc w:val="center"/>
      </w:pPr>
      <w:r>
        <w:rPr>
          <w:sz w:val="24"/>
        </w:rPr>
        <w:t xml:space="preserve">ПРЕДОСТАВЛЕНИЯ СУБСИДИЙ</w:t>
      </w:r>
    </w:p>
    <w:p>
      <w:pPr>
        <w:pStyle w:val="2"/>
        <w:jc w:val="center"/>
      </w:pPr>
      <w:r>
        <w:rPr>
          <w:sz w:val="24"/>
        </w:rPr>
        <w:t xml:space="preserve">НА ОПЛАТУ ЖИЛОГО ПОМЕЩЕНИЯ И КОММУНАЛЬНЫХ УСЛУГ</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РФ от 18.06.2007 </w:t>
            </w:r>
            <w:hyperlink w:history="0" r:id="rId28" w:tooltip="Постановление Правительства РФ от 18.06.2007 N 379 (ред. от 02.02.2024) &quot;О внесении изменений в Правила предоставления субсидий на оплату жилого помещения и коммунальных услуг, утвержденные Постановлением Правительства Российской Федерации от 14 декабря 2005 г. N 761&quot; {КонсультантПлюс}">
              <w:r>
                <w:rPr>
                  <w:sz w:val="24"/>
                  <w:color w:val="0000ff"/>
                </w:rPr>
                <w:t xml:space="preserve">N 379</w:t>
              </w:r>
            </w:hyperlink>
            <w:r>
              <w:rPr>
                <w:sz w:val="24"/>
                <w:color w:val="392c69"/>
              </w:rPr>
              <w:t xml:space="preserve">,</w:t>
            </w:r>
          </w:p>
          <w:p>
            <w:pPr>
              <w:pStyle w:val="0"/>
              <w:jc w:val="center"/>
            </w:pPr>
            <w:r>
              <w:rPr>
                <w:sz w:val="24"/>
                <w:color w:val="392c69"/>
              </w:rPr>
              <w:t xml:space="preserve">от 24.12.2008 </w:t>
            </w:r>
            <w:hyperlink w:history="0" r:id="rId29" w:tooltip="Постановление Правительства РФ от 24.12.2008 N 100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1001</w:t>
              </w:r>
            </w:hyperlink>
            <w:r>
              <w:rPr>
                <w:sz w:val="24"/>
                <w:color w:val="392c69"/>
              </w:rPr>
              <w:t xml:space="preserve">, от 16.03.2013 </w:t>
            </w:r>
            <w:hyperlink w:history="0" r:id="rId30" w:tooltip="Постановление Правительства РФ от 16.03.2013 N 22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221</w:t>
              </w:r>
            </w:hyperlink>
            <w:r>
              <w:rPr>
                <w:sz w:val="24"/>
                <w:color w:val="392c69"/>
              </w:rPr>
              <w:t xml:space="preserve">, от 30.07.2014 </w:t>
            </w:r>
            <w:hyperlink w:history="0" r:id="rId31"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734</w:t>
              </w:r>
            </w:hyperlink>
            <w:r>
              <w:rPr>
                <w:sz w:val="24"/>
                <w:color w:val="392c69"/>
              </w:rPr>
              <w:t xml:space="preserve">,</w:t>
            </w:r>
          </w:p>
          <w:p>
            <w:pPr>
              <w:pStyle w:val="0"/>
              <w:jc w:val="center"/>
            </w:pPr>
            <w:r>
              <w:rPr>
                <w:sz w:val="24"/>
                <w:color w:val="392c69"/>
              </w:rPr>
              <w:t xml:space="preserve">от 24.12.2014 </w:t>
            </w:r>
            <w:hyperlink w:history="0" r:id="rId32" w:tooltip="Постановление Правительства РФ от 24.12.2014 N 1469 (ред. от 03.10.2024) &quot;О внесении изменений в некоторые акты Правительства Российской Федерации&quot; {КонсультантПлюс}">
              <w:r>
                <w:rPr>
                  <w:sz w:val="24"/>
                  <w:color w:val="0000ff"/>
                </w:rPr>
                <w:t xml:space="preserve">N 1469</w:t>
              </w:r>
            </w:hyperlink>
            <w:r>
              <w:rPr>
                <w:sz w:val="24"/>
                <w:color w:val="392c69"/>
              </w:rPr>
              <w:t xml:space="preserve">, от 29.12.2016 </w:t>
            </w:r>
            <w:hyperlink w:history="0" r:id="rId33" w:tooltip="Постановление Правительства РФ от 29.12.2016 N 1540 (ред. от 17.08.2024) &quot;О внесении изменений в некоторые акты Правительства Российской Федерации по вопросам военной службы в органах военной прокуратуры и военных следственных органах Следственного комитета Российской Федерации&quot; {КонсультантПлюс}">
              <w:r>
                <w:rPr>
                  <w:sz w:val="24"/>
                  <w:color w:val="0000ff"/>
                </w:rPr>
                <w:t xml:space="preserve">N 1540</w:t>
              </w:r>
            </w:hyperlink>
            <w:r>
              <w:rPr>
                <w:sz w:val="24"/>
                <w:color w:val="392c69"/>
              </w:rPr>
              <w:t xml:space="preserve">, от 27.02.2017 </w:t>
            </w:r>
            <w:hyperlink w:history="0" r:id="rId34" w:tooltip="Постановление Правительства РФ от 27.02.2017 N 232 (ред. от 24.05.2024) &quot;О внесении изменений в некоторые акты Правительства Российской Федерации&quot; {КонсультантПлюс}">
              <w:r>
                <w:rPr>
                  <w:sz w:val="24"/>
                  <w:color w:val="0000ff"/>
                </w:rPr>
                <w:t xml:space="preserve">N 232</w:t>
              </w:r>
            </w:hyperlink>
            <w:r>
              <w:rPr>
                <w:sz w:val="24"/>
                <w:color w:val="392c69"/>
              </w:rPr>
              <w:t xml:space="preserve">,</w:t>
            </w:r>
          </w:p>
          <w:p>
            <w:pPr>
              <w:pStyle w:val="0"/>
              <w:jc w:val="center"/>
            </w:pPr>
            <w:r>
              <w:rPr>
                <w:sz w:val="24"/>
                <w:color w:val="392c69"/>
              </w:rPr>
              <w:t xml:space="preserve">от 18.04.2018 </w:t>
            </w:r>
            <w:hyperlink w:history="0" r:id="rId35" w:tooltip="Постановление Правительства РФ от 18.04.2018 N 464 &quot;О внесении изменения в Правила предоставления субсидий на оплату жилого помещения и коммунальных услуг&quot; {КонсультантПлюс}">
              <w:r>
                <w:rPr>
                  <w:sz w:val="24"/>
                  <w:color w:val="0000ff"/>
                </w:rPr>
                <w:t xml:space="preserve">N 464</w:t>
              </w:r>
            </w:hyperlink>
            <w:r>
              <w:rPr>
                <w:sz w:val="24"/>
                <w:color w:val="392c69"/>
              </w:rPr>
              <w:t xml:space="preserve">, от 26.07.2018 </w:t>
            </w:r>
            <w:hyperlink w:history="0" r:id="rId36" w:tooltip="Постановление Правительства РФ от 26.07.2018 N 87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871</w:t>
              </w:r>
            </w:hyperlink>
            <w:r>
              <w:rPr>
                <w:sz w:val="24"/>
                <w:color w:val="392c69"/>
              </w:rPr>
              <w:t xml:space="preserve">, от 10.02.2020 </w:t>
            </w:r>
            <w:hyperlink w:history="0" r:id="rId37" w:tooltip="Постановление Правительства РФ от 10.02.2020 N 114 (ред. от 09.04.2025) &quot;О внесении изменений в некоторые акты Правительства Российской Федерации в части предоставления сведений об инвалидности и признании утратившими силу некоторых актов Правительства Российской Федерации&quot; {КонсультантПлюс}">
              <w:r>
                <w:rPr>
                  <w:sz w:val="24"/>
                  <w:color w:val="0000ff"/>
                </w:rPr>
                <w:t xml:space="preserve">N 114</w:t>
              </w:r>
            </w:hyperlink>
            <w:r>
              <w:rPr>
                <w:sz w:val="24"/>
                <w:color w:val="392c69"/>
              </w:rPr>
              <w:t xml:space="preserve">,</w:t>
            </w:r>
          </w:p>
          <w:p>
            <w:pPr>
              <w:pStyle w:val="0"/>
              <w:jc w:val="center"/>
            </w:pPr>
            <w:r>
              <w:rPr>
                <w:sz w:val="24"/>
                <w:color w:val="392c69"/>
              </w:rPr>
              <w:t xml:space="preserve">от 02.04.2020 </w:t>
            </w:r>
            <w:hyperlink w:history="0" r:id="rId38" w:tooltip="Постановление Правительства РФ от 02.04.2020 N 420 (ред. от 22.06.2024) &quot;О внесении изменений в Правила предоставления субсидий на оплату жилого помещения и коммунальных услуг и об особенностях предоставления субсидий на оплату жилого помещения и коммунальных услуг&quot; {КонсультантПлюс}">
              <w:r>
                <w:rPr>
                  <w:sz w:val="24"/>
                  <w:color w:val="0000ff"/>
                </w:rPr>
                <w:t xml:space="preserve">N 420</w:t>
              </w:r>
            </w:hyperlink>
            <w:r>
              <w:rPr>
                <w:sz w:val="24"/>
                <w:color w:val="392c69"/>
              </w:rPr>
              <w:t xml:space="preserve">, от 29.04.2020 </w:t>
            </w:r>
            <w:hyperlink w:history="0" r:id="rId39" w:tooltip="Постановление Правительства РФ от 29.04.2020 N 604 (ред. от 29.04.2020) &quot;О внесении изменений в некоторые акты Правительства Российской Федерации&quot; (с изм. и доп., вступ. в силу с 01.01.2021) {КонсультантПлюс}">
              <w:r>
                <w:rPr>
                  <w:sz w:val="24"/>
                  <w:color w:val="0000ff"/>
                </w:rPr>
                <w:t xml:space="preserve">N 604</w:t>
              </w:r>
            </w:hyperlink>
            <w:r>
              <w:rPr>
                <w:sz w:val="24"/>
                <w:color w:val="392c69"/>
              </w:rPr>
              <w:t xml:space="preserve"> (ред. 29.04.2020),</w:t>
            </w:r>
          </w:p>
          <w:p>
            <w:pPr>
              <w:pStyle w:val="0"/>
              <w:jc w:val="center"/>
            </w:pPr>
            <w:r>
              <w:rPr>
                <w:sz w:val="24"/>
                <w:color w:val="392c69"/>
              </w:rPr>
              <w:t xml:space="preserve">от 28.07.2020 </w:t>
            </w:r>
            <w:hyperlink w:history="0" r:id="rId40" w:tooltip="Постановление Правительства РФ от 28.07.2020 N 1130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1130</w:t>
              </w:r>
            </w:hyperlink>
            <w:r>
              <w:rPr>
                <w:sz w:val="24"/>
                <w:color w:val="392c69"/>
              </w:rPr>
              <w:t xml:space="preserve">, от 24.03.2023 </w:t>
            </w:r>
            <w:hyperlink w:history="0" r:id="rId41" w:tooltip="Постановление Правительства РФ от 24.03.2023 N 44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444</w:t>
              </w:r>
            </w:hyperlink>
            <w:r>
              <w:rPr>
                <w:sz w:val="24"/>
                <w:color w:val="392c69"/>
              </w:rPr>
              <w:t xml:space="preserve">, от 02.02.2024 </w:t>
            </w:r>
            <w:hyperlink w:history="0" r:id="rId42" w:tooltip="Постановление Правительства РФ от 02.02.2024 N 107 (ред. от 28.12.2024) &quot;О внесении изменений в некоторые акты Правительства Российской Федерации&quot; {КонсультантПлюс}">
              <w:r>
                <w:rPr>
                  <w:sz w:val="24"/>
                  <w:color w:val="0000ff"/>
                </w:rPr>
                <w:t xml:space="preserve">N 107</w:t>
              </w:r>
            </w:hyperlink>
            <w:r>
              <w:rPr>
                <w:sz w:val="24"/>
                <w:color w:val="392c69"/>
              </w:rPr>
              <w:t xml:space="preserve">,</w:t>
            </w:r>
          </w:p>
          <w:p>
            <w:pPr>
              <w:pStyle w:val="0"/>
              <w:jc w:val="center"/>
            </w:pPr>
            <w:r>
              <w:rPr>
                <w:sz w:val="24"/>
                <w:color w:val="392c69"/>
              </w:rPr>
              <w:t xml:space="preserve">от 22.06.2024 </w:t>
            </w:r>
            <w:hyperlink w:history="0" r:id="rId43"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N 848</w:t>
              </w:r>
            </w:hyperlink>
            <w:r>
              <w:rPr>
                <w:sz w:val="24"/>
                <w:color w:val="392c69"/>
              </w:rPr>
              <w:t xml:space="preserve">,</w:t>
            </w:r>
          </w:p>
          <w:p>
            <w:pPr>
              <w:pStyle w:val="0"/>
              <w:jc w:val="center"/>
            </w:pPr>
            <w:r>
              <w:rPr>
                <w:sz w:val="24"/>
                <w:color w:val="392c69"/>
              </w:rPr>
              <w:t xml:space="preserve">с изм., внесенными </w:t>
            </w:r>
            <w:hyperlink w:history="0" r:id="rId44" w:tooltip="Решение Верховного Суда РФ от 26.10.2011 N ГКПИ11-1394 &lt;О признании частично недействующим подпункта &quot;б&quot; пункта 8 Правил предоставления субсидий на оплату жилого помещения и коммунальных услуг, утв. Постановлением Правительства РФ от 14.12.2005 N 761&gt; {КонсультантПлюс}">
              <w:r>
                <w:rPr>
                  <w:sz w:val="24"/>
                  <w:color w:val="0000ff"/>
                </w:rPr>
                <w:t xml:space="preserve">решением</w:t>
              </w:r>
            </w:hyperlink>
            <w:r>
              <w:rPr>
                <w:sz w:val="24"/>
                <w:color w:val="392c69"/>
              </w:rPr>
              <w:t xml:space="preserve"> Верховного Суда РФ</w:t>
            </w:r>
          </w:p>
          <w:p>
            <w:pPr>
              <w:pStyle w:val="0"/>
              <w:jc w:val="center"/>
            </w:pPr>
            <w:r>
              <w:rPr>
                <w:sz w:val="24"/>
                <w:color w:val="392c69"/>
              </w:rPr>
              <w:t xml:space="preserve">от 26.10.2011 N ГКПИ11-1394)</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4"/>
        </w:rPr>
      </w:r>
    </w:p>
    <w:p>
      <w:pPr>
        <w:pStyle w:val="2"/>
        <w:outlineLvl w:val="1"/>
        <w:jc w:val="center"/>
      </w:pPr>
      <w:r>
        <w:rPr>
          <w:sz w:val="24"/>
        </w:rPr>
        <w:t xml:space="preserve">I. Общие положения</w:t>
      </w:r>
    </w:p>
    <w:p>
      <w:pPr>
        <w:pStyle w:val="0"/>
        <w:ind w:firstLine="540"/>
        <w:jc w:val="both"/>
      </w:pPr>
      <w:r>
        <w:rPr>
          <w:sz w:val="24"/>
        </w:rPr>
      </w:r>
    </w:p>
    <w:bookmarkStart w:id="59" w:name="P59"/>
    <w:bookmarkEnd w:id="59"/>
    <w:p>
      <w:pPr>
        <w:pStyle w:val="0"/>
        <w:ind w:firstLine="540"/>
        <w:jc w:val="both"/>
      </w:pPr>
      <w:r>
        <w:rPr>
          <w:sz w:val="24"/>
        </w:rPr>
        <w:t xml:space="preserve">1. Настоящие Правила, разработанные в соответствии со </w:t>
      </w:r>
      <w:hyperlink w:history="0" r:id="rId45" w:tooltip="&quot;Жилищный кодекс Российской Федерации&quot; от 29.12.2004 N 188-ФЗ (ред. от 29.12.2025) ------------ Недействующая редакция {КонсультантПлюс}">
        <w:r>
          <w:rPr>
            <w:sz w:val="24"/>
            <w:color w:val="0000ff"/>
          </w:rPr>
          <w:t xml:space="preserve">статьей 159</w:t>
        </w:r>
      </w:hyperlink>
      <w:r>
        <w:rPr>
          <w:sz w:val="24"/>
        </w:rPr>
        <w:t xml:space="preserve"> Жилищного кодекса Российской Федерации, определяют порядок предоставления субсидий на оплату жилого помещения и коммунальных услуг (далее - субсидии) гражданам Российской Федерации, а также иностранным гражданам, если это предусмотрено международными договорами Российской Федерации.</w:t>
      </w:r>
    </w:p>
    <w:bookmarkStart w:id="60" w:name="P60"/>
    <w:bookmarkEnd w:id="60"/>
    <w:p>
      <w:pPr>
        <w:pStyle w:val="0"/>
        <w:spacing w:before="240" w:lineRule="auto"/>
        <w:ind w:firstLine="540"/>
        <w:jc w:val="both"/>
      </w:pPr>
      <w:r>
        <w:rPr>
          <w:sz w:val="24"/>
        </w:rPr>
        <w:t xml:space="preserve">2. Субсидии предоставляются гражданам в случае, если их расходы на оплату жилого помещения и коммунальных услуг, рассчитанные исходя из размера региональных стандартов нормативной площади жилого помещения, используемой для расчета субсидий, и размера региональных стандартов стоимости жилищно-коммунальных услуг, превышают величину, соответствующую максимально допустимой доле расходов граждан на оплату жилого помещения и коммунальных услуг в совокупном доходе семьи. При этом для семей со среднедушевым доходом ниже установленного </w:t>
      </w:r>
      <w:hyperlink w:history="0" r:id="rId46" w:tooltip="Справочная информация: &quot;Величина прожиточного минимума в Российской Федерации&quot; (Материал подготовлен специалистами КонсультантПлюс) {КонсультантПлюс}">
        <w:r>
          <w:rPr>
            <w:sz w:val="24"/>
            <w:color w:val="0000ff"/>
          </w:rPr>
          <w:t xml:space="preserve">прожиточного минимума</w:t>
        </w:r>
      </w:hyperlink>
      <w:r>
        <w:rPr>
          <w:sz w:val="24"/>
        </w:rPr>
        <w:t xml:space="preserve"> максимально допустимая доля расходов уменьшается в соответствии с поправочным коэффициентом, равным отношению среднедушевого дохода семьи к прожиточному минимуму.</w:t>
      </w:r>
    </w:p>
    <w:bookmarkStart w:id="61" w:name="P61"/>
    <w:bookmarkEnd w:id="61"/>
    <w:p>
      <w:pPr>
        <w:pStyle w:val="0"/>
        <w:spacing w:before="240" w:lineRule="auto"/>
        <w:ind w:firstLine="540"/>
        <w:jc w:val="both"/>
      </w:pPr>
      <w:r>
        <w:rPr>
          <w:sz w:val="24"/>
        </w:rPr>
        <w:t xml:space="preserve">3. Право на субсидии имеют:</w:t>
      </w:r>
    </w:p>
    <w:p>
      <w:pPr>
        <w:pStyle w:val="0"/>
        <w:spacing w:before="240" w:lineRule="auto"/>
        <w:ind w:firstLine="540"/>
        <w:jc w:val="both"/>
      </w:pPr>
      <w:r>
        <w:rPr>
          <w:sz w:val="24"/>
        </w:rPr>
        <w:t xml:space="preserve">а) пользователи жилого помещения в государственном или муниципальном жилищном фонде;</w:t>
      </w:r>
    </w:p>
    <w:p>
      <w:pPr>
        <w:pStyle w:val="0"/>
        <w:spacing w:before="240" w:lineRule="auto"/>
        <w:ind w:firstLine="540"/>
        <w:jc w:val="both"/>
      </w:pPr>
      <w:r>
        <w:rPr>
          <w:sz w:val="24"/>
        </w:rPr>
        <w:t xml:space="preserve">б) наниматели жилого помещения по договору найма в частном жилищном фонде;</w:t>
      </w:r>
    </w:p>
    <w:p>
      <w:pPr>
        <w:pStyle w:val="0"/>
        <w:spacing w:before="240" w:lineRule="auto"/>
        <w:ind w:firstLine="540"/>
        <w:jc w:val="both"/>
      </w:pPr>
      <w:r>
        <w:rPr>
          <w:sz w:val="24"/>
        </w:rPr>
        <w:t xml:space="preserve">в) члены жилищного или жилищно-строительного кооператива;</w:t>
      </w:r>
    </w:p>
    <w:p>
      <w:pPr>
        <w:pStyle w:val="0"/>
        <w:spacing w:before="240" w:lineRule="auto"/>
        <w:ind w:firstLine="540"/>
        <w:jc w:val="both"/>
      </w:pPr>
      <w:r>
        <w:rPr>
          <w:sz w:val="24"/>
        </w:rPr>
        <w:t xml:space="preserve">г) собственники жилого помещения (квартиры, жилого дома, части квартиры или жилого дома).</w:t>
      </w:r>
    </w:p>
    <w:p>
      <w:pPr>
        <w:pStyle w:val="0"/>
        <w:spacing w:before="240" w:lineRule="auto"/>
        <w:ind w:firstLine="540"/>
        <w:jc w:val="both"/>
      </w:pPr>
      <w:r>
        <w:rPr>
          <w:sz w:val="24"/>
        </w:rPr>
        <w:t xml:space="preserve">4. Субсидии предоставляются гражданам, указанным в </w:t>
      </w:r>
      <w:hyperlink w:history="0" w:anchor="P61" w:tooltip="3. Право на субсидии имеют:">
        <w:r>
          <w:rPr>
            <w:sz w:val="24"/>
            <w:color w:val="0000ff"/>
          </w:rPr>
          <w:t xml:space="preserve">пункте 3</w:t>
        </w:r>
      </w:hyperlink>
      <w:r>
        <w:rPr>
          <w:sz w:val="24"/>
        </w:rPr>
        <w:t xml:space="preserve"> настоящих Правил, с учетом постоянно проживающих с ними членов их семей.</w:t>
      </w:r>
    </w:p>
    <w:bookmarkStart w:id="67" w:name="P67"/>
    <w:bookmarkEnd w:id="67"/>
    <w:p>
      <w:pPr>
        <w:pStyle w:val="0"/>
        <w:spacing w:before="240" w:lineRule="auto"/>
        <w:ind w:firstLine="540"/>
        <w:jc w:val="both"/>
      </w:pPr>
      <w:r>
        <w:rPr>
          <w:sz w:val="24"/>
        </w:rPr>
        <w:t xml:space="preserve">5. В случае если наниматели жилого помещения по договору найма в частном жилищном фонде, члены жилищного или жилищно-строительного кооператива, собственники жилого помещения проходят военную службу по призыву в Вооруженных Силах Российской Федерации, других войсках, воинских формированиях и органах, созданных в соответствии с законодательством Российской Федерации, либо осуждены к лишению свободы, либо признаны безвестно отсутствующими, либо умерли или объявлены умершими, либо находятся на принудительном лечении по решению суда, субсидии предоставляются членам их семей при условии, что данные члены семей продолжают постоянно проживать в ранее занимаемых совместно с этими гражданами жилых помещениях.</w:t>
      </w:r>
    </w:p>
    <w:p>
      <w:pPr>
        <w:pStyle w:val="0"/>
        <w:spacing w:before="240" w:lineRule="auto"/>
        <w:ind w:firstLine="540"/>
        <w:jc w:val="both"/>
      </w:pPr>
      <w:r>
        <w:rPr>
          <w:sz w:val="24"/>
        </w:rPr>
        <w:t xml:space="preserve">6. Субсидии не предоставляются гражданам при наличии у них подтвержденной вступившим в законную силу судебным актом непогашенной задолженности по оплате жилых помещений и коммунальных услуг, которая образовалась за период не более чем 3 последних года. Информацию о наличии у граждан такой задолженности исполнительный орган субъекта Российской Федерации или управомоченное им государственное учреждение, а в отношении лиц, указанных в </w:t>
      </w:r>
      <w:hyperlink w:history="0" w:anchor="P364" w:tooltip="51. Федеральные органы исполнительной власти (федеральные государственные органы), в которых законом предусмотрена военная служба, принимают решение о предоставлении субсидий:">
        <w:r>
          <w:rPr>
            <w:sz w:val="24"/>
            <w:color w:val="0000ff"/>
          </w:rPr>
          <w:t xml:space="preserve">пункте 51</w:t>
        </w:r>
      </w:hyperlink>
      <w:r>
        <w:rPr>
          <w:sz w:val="24"/>
        </w:rPr>
        <w:t xml:space="preserve"> настоящих Правил, - федеральные органы исполнительной власти (федеральные государственные органы), в которых законом предусмотрена военная служба (далее - уполномоченные органы), получают из государственной информационной системы жилищно-коммунального хозяйства.</w:t>
      </w:r>
    </w:p>
    <w:p>
      <w:pPr>
        <w:pStyle w:val="0"/>
        <w:jc w:val="both"/>
      </w:pPr>
      <w:r>
        <w:rPr>
          <w:sz w:val="24"/>
        </w:rPr>
        <w:t xml:space="preserve">(в ред. Постановлений Правительства РФ от 28.07.2020 </w:t>
      </w:r>
      <w:hyperlink w:history="0" r:id="rId47" w:tooltip="Постановление Правительства РФ от 28.07.2020 N 1130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1130</w:t>
        </w:r>
      </w:hyperlink>
      <w:r>
        <w:rPr>
          <w:sz w:val="24"/>
        </w:rPr>
        <w:t xml:space="preserve">, от 24.03.2023 </w:t>
      </w:r>
      <w:hyperlink w:history="0" r:id="rId48" w:tooltip="Постановление Правительства РФ от 24.03.2023 N 44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444</w:t>
        </w:r>
      </w:hyperlink>
      <w:r>
        <w:rPr>
          <w:sz w:val="24"/>
        </w:rPr>
        <w:t xml:space="preserve">)</w:t>
      </w:r>
    </w:p>
    <w:p>
      <w:pPr>
        <w:pStyle w:val="0"/>
        <w:spacing w:before="240" w:lineRule="auto"/>
        <w:ind w:firstLine="540"/>
        <w:jc w:val="both"/>
      </w:pPr>
      <w:r>
        <w:rPr>
          <w:sz w:val="24"/>
        </w:rPr>
        <w:t xml:space="preserve">7. Предоставление субсидий осуществляется уполномоченными органами.</w:t>
      </w:r>
    </w:p>
    <w:p>
      <w:pPr>
        <w:pStyle w:val="0"/>
        <w:jc w:val="both"/>
      </w:pPr>
      <w:r>
        <w:rPr>
          <w:sz w:val="24"/>
        </w:rPr>
        <w:t xml:space="preserve">(в ред. Постановлений Правительства РФ от 29.12.2016 </w:t>
      </w:r>
      <w:hyperlink w:history="0" r:id="rId49" w:tooltip="Постановление Правительства РФ от 29.12.2016 N 1540 (ред. от 17.08.2024) &quot;О внесении изменений в некоторые акты Правительства Российской Федерации по вопросам военной службы в органах военной прокуратуры и военных следственных органах Следственного комитета Российской Федерации&quot; {КонсультантПлюс}">
        <w:r>
          <w:rPr>
            <w:sz w:val="24"/>
            <w:color w:val="0000ff"/>
          </w:rPr>
          <w:t xml:space="preserve">N 1540</w:t>
        </w:r>
      </w:hyperlink>
      <w:r>
        <w:rPr>
          <w:sz w:val="24"/>
        </w:rPr>
        <w:t xml:space="preserve">, от 28.07.2020 </w:t>
      </w:r>
      <w:hyperlink w:history="0" r:id="rId50" w:tooltip="Постановление Правительства РФ от 28.07.2020 N 1130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1130</w:t>
        </w:r>
      </w:hyperlink>
      <w:r>
        <w:rPr>
          <w:sz w:val="24"/>
        </w:rPr>
        <w:t xml:space="preserve">, от 22.06.2024 </w:t>
      </w:r>
      <w:hyperlink w:history="0" r:id="rId51"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N 848</w:t>
        </w:r>
      </w:hyperlink>
      <w:r>
        <w:rPr>
          <w:sz w:val="24"/>
        </w:rPr>
        <w:t xml:space="preserve">)</w:t>
      </w:r>
    </w:p>
    <w:p>
      <w:pPr>
        <w:pStyle w:val="0"/>
        <w:spacing w:before="240" w:lineRule="auto"/>
        <w:ind w:firstLine="540"/>
        <w:jc w:val="both"/>
      </w:pPr>
      <w:r>
        <w:rPr>
          <w:sz w:val="24"/>
        </w:rPr>
        <w:t xml:space="preserve">Органы государственной власти субъекта Российской Федерации вправе в установленном порядке передать органам местного самоуправления исполнение государственных полномочий по предоставлению субсидий.</w:t>
      </w:r>
    </w:p>
    <w:p>
      <w:pPr>
        <w:pStyle w:val="0"/>
        <w:jc w:val="both"/>
      </w:pPr>
      <w:r>
        <w:rPr>
          <w:sz w:val="24"/>
        </w:rPr>
        <w:t xml:space="preserve">(в ред. Постановлений Правительства РФ от 24.12.2008 </w:t>
      </w:r>
      <w:hyperlink w:history="0" r:id="rId52" w:tooltip="Постановление Правительства РФ от 24.12.2008 N 100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1001</w:t>
        </w:r>
      </w:hyperlink>
      <w:r>
        <w:rPr>
          <w:sz w:val="24"/>
        </w:rPr>
        <w:t xml:space="preserve">, от 22.06.2024 </w:t>
      </w:r>
      <w:hyperlink w:history="0" r:id="rId53"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N 848</w:t>
        </w:r>
      </w:hyperlink>
      <w:r>
        <w:rPr>
          <w:sz w:val="24"/>
        </w:rPr>
        <w:t xml:space="preserve">)</w:t>
      </w:r>
    </w:p>
    <w:p>
      <w:pPr>
        <w:pStyle w:val="0"/>
        <w:ind w:firstLine="540"/>
        <w:jc w:val="both"/>
      </w:pPr>
      <w:r>
        <w:rPr>
          <w:sz w:val="24"/>
        </w:rPr>
      </w:r>
    </w:p>
    <w:p>
      <w:pPr>
        <w:pStyle w:val="2"/>
        <w:outlineLvl w:val="1"/>
        <w:jc w:val="center"/>
      </w:pPr>
      <w:r>
        <w:rPr>
          <w:sz w:val="24"/>
        </w:rPr>
        <w:t xml:space="preserve">II. Документы (сведения), необходимые для предоставления</w:t>
      </w:r>
    </w:p>
    <w:p>
      <w:pPr>
        <w:pStyle w:val="2"/>
        <w:jc w:val="center"/>
      </w:pPr>
      <w:r>
        <w:rPr>
          <w:sz w:val="24"/>
        </w:rPr>
        <w:t xml:space="preserve">субсидий, и порядок их рассмотрения</w:t>
      </w:r>
    </w:p>
    <w:p>
      <w:pPr>
        <w:pStyle w:val="0"/>
        <w:jc w:val="center"/>
      </w:pPr>
      <w:r>
        <w:rPr>
          <w:sz w:val="24"/>
        </w:rPr>
        <w:t xml:space="preserve">(в ред. </w:t>
      </w:r>
      <w:hyperlink w:history="0" r:id="rId54"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Постановления</w:t>
        </w:r>
      </w:hyperlink>
      <w:r>
        <w:rPr>
          <w:sz w:val="24"/>
        </w:rPr>
        <w:t xml:space="preserve"> Правительства РФ от 22.06.2024 N 848)</w:t>
      </w:r>
    </w:p>
    <w:p>
      <w:pPr>
        <w:pStyle w:val="0"/>
        <w:ind w:firstLine="540"/>
        <w:jc w:val="both"/>
      </w:pPr>
      <w:r>
        <w:rPr>
          <w:sz w:val="24"/>
        </w:rPr>
      </w:r>
    </w:p>
    <w:p>
      <w:pPr>
        <w:pStyle w:val="0"/>
        <w:ind w:firstLine="540"/>
        <w:jc w:val="both"/>
      </w:pPr>
      <w:r>
        <w:rPr>
          <w:sz w:val="24"/>
        </w:rPr>
        <w:t xml:space="preserve">8. Для получения субсидии граждане, указанные в </w:t>
      </w:r>
      <w:hyperlink w:history="0" w:anchor="P61" w:tooltip="3. Право на субсидии имеют:">
        <w:r>
          <w:rPr>
            <w:sz w:val="24"/>
            <w:color w:val="0000ff"/>
          </w:rPr>
          <w:t xml:space="preserve">пункте 3</w:t>
        </w:r>
      </w:hyperlink>
      <w:r>
        <w:rPr>
          <w:sz w:val="24"/>
        </w:rPr>
        <w:t xml:space="preserve"> настоящих Правил, и члены семей граждан, указанных в </w:t>
      </w:r>
      <w:hyperlink w:history="0" w:anchor="P67" w:tooltip="5. В случае если наниматели жилого помещения по договору найма в частном жилищном фонде, члены жилищного или жилищно-строительного кооператива, собственники жилого помещения проходят военную службу по призыву в Вооруженных Силах Российской Федерации, других войсках, воинских формированиях и органах, созданных в соответствии с законодательством Российской Федерации, либо осуждены к лишению свободы, либо признаны безвестно отсутствующими, либо умерли или объявлены умершими, либо находятся на принудительном...">
        <w:r>
          <w:rPr>
            <w:sz w:val="24"/>
            <w:color w:val="0000ff"/>
          </w:rPr>
          <w:t xml:space="preserve">пункте 5</w:t>
        </w:r>
      </w:hyperlink>
      <w:r>
        <w:rPr>
          <w:sz w:val="24"/>
        </w:rPr>
        <w:t xml:space="preserve"> настоящих Правил (далее - заявители), или лица, уполномоченные ими на основании доверенности, оформленной в соответствии с </w:t>
      </w:r>
      <w:hyperlink w:history="0" r:id="rId55" w:tooltip="&quot;Гражданский кодекс Российской Федерации (часть первая)&quot; от 30.11.1994 N 51-ФЗ (ред. от 31.07.2025, с изм. от 25.11.2025) (с изм. и доп., вступ. в силу с 01.08.2025) {КонсультантПлюс}">
        <w:r>
          <w:rPr>
            <w:sz w:val="24"/>
            <w:color w:val="0000ff"/>
          </w:rPr>
          <w:t xml:space="preserve">законодательством</w:t>
        </w:r>
      </w:hyperlink>
      <w:r>
        <w:rPr>
          <w:sz w:val="24"/>
        </w:rPr>
        <w:t xml:space="preserve"> Российской Федерации, представляют в уполномоченный орган по месту постоянного жительства заявление о предоставлении субсидии с указанием всех членов семьи и степени родства.</w:t>
      </w:r>
    </w:p>
    <w:p>
      <w:pPr>
        <w:pStyle w:val="0"/>
        <w:jc w:val="both"/>
      </w:pPr>
      <w:r>
        <w:rPr>
          <w:sz w:val="24"/>
        </w:rPr>
        <w:t xml:space="preserve">(в ред. Постановлений Правительства РФ от 26.07.2018 </w:t>
      </w:r>
      <w:hyperlink w:history="0" r:id="rId56" w:tooltip="Постановление Правительства РФ от 26.07.2018 N 87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871</w:t>
        </w:r>
      </w:hyperlink>
      <w:r>
        <w:rPr>
          <w:sz w:val="24"/>
        </w:rPr>
        <w:t xml:space="preserve">, от 02.04.2020 </w:t>
      </w:r>
      <w:hyperlink w:history="0" r:id="rId57" w:tooltip="Постановление Правительства РФ от 02.04.2020 N 420 (ред. от 22.06.2024) &quot;О внесении изменений в Правила предоставления субсидий на оплату жилого помещения и коммунальных услуг и об особенностях предоставления субсидий на оплату жилого помещения и коммунальных услуг&quot; {КонсультантПлюс}">
        <w:r>
          <w:rPr>
            <w:sz w:val="24"/>
            <w:color w:val="0000ff"/>
          </w:rPr>
          <w:t xml:space="preserve">N 420</w:t>
        </w:r>
      </w:hyperlink>
      <w:r>
        <w:rPr>
          <w:sz w:val="24"/>
        </w:rPr>
        <w:t xml:space="preserve">, от 22.06.2024 </w:t>
      </w:r>
      <w:hyperlink w:history="0" r:id="rId58"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N 848</w:t>
        </w:r>
      </w:hyperlink>
      <w:r>
        <w:rPr>
          <w:sz w:val="24"/>
        </w:rPr>
        <w:t xml:space="preserve">)</w:t>
      </w:r>
    </w:p>
    <w:p>
      <w:pPr>
        <w:pStyle w:val="0"/>
        <w:spacing w:before="240" w:lineRule="auto"/>
        <w:ind w:firstLine="540"/>
        <w:jc w:val="both"/>
      </w:pPr>
      <w:r>
        <w:rPr>
          <w:sz w:val="24"/>
        </w:rPr>
        <w:t xml:space="preserve">а) - д) утратили силу. - </w:t>
      </w:r>
      <w:hyperlink w:history="0" r:id="rId59"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w:t>
        </w:r>
      </w:hyperlink>
      <w:r>
        <w:rPr>
          <w:sz w:val="24"/>
        </w:rPr>
        <w:t xml:space="preserve"> Правительства РФ от 22.06.2024 N 848;</w:t>
      </w:r>
    </w:p>
    <w:p>
      <w:pPr>
        <w:pStyle w:val="0"/>
        <w:spacing w:before="240" w:lineRule="auto"/>
        <w:ind w:firstLine="540"/>
        <w:jc w:val="both"/>
      </w:pPr>
      <w:r>
        <w:rPr>
          <w:sz w:val="24"/>
        </w:rPr>
        <w:t xml:space="preserve">е) утратил силу. - </w:t>
      </w:r>
      <w:hyperlink w:history="0" r:id="rId60" w:tooltip="Постановление Правительства РФ от 26.07.2018 N 87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w:t>
        </w:r>
      </w:hyperlink>
      <w:r>
        <w:rPr>
          <w:sz w:val="24"/>
        </w:rPr>
        <w:t xml:space="preserve"> Правительства РФ от 26.07.2018 N 871.</w:t>
      </w:r>
    </w:p>
    <w:p>
      <w:pPr>
        <w:pStyle w:val="0"/>
        <w:jc w:val="both"/>
      </w:pPr>
      <w:r>
        <w:rPr>
          <w:sz w:val="24"/>
        </w:rPr>
        <w:t xml:space="preserve">(п. 8 в ред. </w:t>
      </w:r>
      <w:hyperlink w:history="0" r:id="rId61" w:tooltip="Постановление Правительства РФ от 16.03.2013 N 22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16.03.2013 N 221)</w:t>
      </w:r>
    </w:p>
    <w:bookmarkStart w:id="84" w:name="P84"/>
    <w:bookmarkEnd w:id="84"/>
    <w:p>
      <w:pPr>
        <w:pStyle w:val="0"/>
        <w:spacing w:before="240" w:lineRule="auto"/>
        <w:ind w:firstLine="540"/>
        <w:jc w:val="both"/>
      </w:pPr>
      <w:r>
        <w:rPr>
          <w:sz w:val="24"/>
        </w:rPr>
        <w:t xml:space="preserve">8(1). Документы (сведения), необходимые для предоставления субсидии, в соответствии с </w:t>
      </w:r>
      <w:hyperlink w:history="0" w:anchor="P430" w:tooltip="ПЕРЕЧЕНЬ">
        <w:r>
          <w:rPr>
            <w:sz w:val="24"/>
            <w:color w:val="0000ff"/>
          </w:rPr>
          <w:t xml:space="preserve">перечнем</w:t>
        </w:r>
      </w:hyperlink>
      <w:r>
        <w:rPr>
          <w:sz w:val="24"/>
        </w:rPr>
        <w:t xml:space="preserve"> документов (сведений), необходимых для предоставления субсидии на оплату жилого помещения и коммунальных услуг, согласно приложению (далее - перечень) запрашиваются уполномоченными органами, в том числе посредством межведомственного информационного взаимодействия с использованием единой системы межведомственного электронного взаимодействия в органах и (или) организациях, в распоряжении которых они находятся, или представляются заявителем в соответствии с перечнем (в зависимости от сложившейся жизненной ситуации). Срок представления сведений при межведомственном информационном взаимодействии в электронной форме не должен превышать 48 часов с момента направления межведомственного запроса, за исключением срока представления сведений, предусмотренных </w:t>
      </w:r>
      <w:hyperlink w:history="0" w:anchor="P439" w:tooltip="1.">
        <w:r>
          <w:rPr>
            <w:sz w:val="24"/>
            <w:color w:val="0000ff"/>
          </w:rPr>
          <w:t xml:space="preserve">пунктом 1</w:t>
        </w:r>
      </w:hyperlink>
      <w:r>
        <w:rPr>
          <w:sz w:val="24"/>
        </w:rPr>
        <w:t xml:space="preserve"> перечня, который устанавливается Министерством строительства и жилищно-коммунального хозяйства Российской Федерации в соответствии с </w:t>
      </w:r>
      <w:hyperlink w:history="0" r:id="rId62" w:tooltip="Федеральный закон от 21.07.2014 N 209-ФЗ (ред. от 13.12.2024) &quot;О государственной информационной системе жилищно-коммунального хозяйства&quot; ------------ Недействующая редакция {КонсультантПлюс}">
        <w:r>
          <w:rPr>
            <w:sz w:val="24"/>
            <w:color w:val="0000ff"/>
          </w:rPr>
          <w:t xml:space="preserve">пунктом 2 части 3 статьи 7</w:t>
        </w:r>
      </w:hyperlink>
      <w:r>
        <w:rPr>
          <w:sz w:val="24"/>
        </w:rPr>
        <w:t xml:space="preserve"> Федерального закона "О государственной информационной системе жилищно-коммунального хозяйства".</w:t>
      </w:r>
    </w:p>
    <w:p>
      <w:pPr>
        <w:pStyle w:val="0"/>
        <w:jc w:val="both"/>
      </w:pPr>
      <w:r>
        <w:rPr>
          <w:sz w:val="24"/>
        </w:rPr>
        <w:t xml:space="preserve">(п. 8(1) в ред. </w:t>
      </w:r>
      <w:hyperlink w:history="0" r:id="rId63"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Постановления</w:t>
        </w:r>
      </w:hyperlink>
      <w:r>
        <w:rPr>
          <w:sz w:val="24"/>
        </w:rPr>
        <w:t xml:space="preserve"> Правительства РФ от 22.06.2024 N 848)</w:t>
      </w:r>
    </w:p>
    <w:p>
      <w:pPr>
        <w:pStyle w:val="0"/>
        <w:spacing w:before="240" w:lineRule="auto"/>
        <w:ind w:firstLine="540"/>
        <w:jc w:val="both"/>
      </w:pPr>
      <w:r>
        <w:rPr>
          <w:sz w:val="24"/>
        </w:rPr>
        <w:t xml:space="preserve">8(2). Заявитель вправе представить в уполномоченный орган по месту жительства документы, которые в соответствии с перечнем уполномоченные органы получают, в том числе посредством системы межведомственного электронного взаимодействия, а также копии судебных актов о признании лиц, проживающих совместно с заявителем по месту постоянного жительства, членами его семьи - в случае наличия разногласий между заявителем и проживающими совместно с заявителем по месту постоянного жительства лицами по вопросу принадлежности к одной семье по собственной инициативе. В этом случае уполномоченный орган учитывает в качестве членов семьи заявителя лиц, признанных таковыми в судебном порядке.</w:t>
      </w:r>
    </w:p>
    <w:p>
      <w:pPr>
        <w:pStyle w:val="0"/>
        <w:jc w:val="both"/>
      </w:pPr>
      <w:r>
        <w:rPr>
          <w:sz w:val="24"/>
        </w:rPr>
        <w:t xml:space="preserve">(в ред. Постановлений Правительства РФ от 26.07.2018 </w:t>
      </w:r>
      <w:hyperlink w:history="0" r:id="rId64" w:tooltip="Постановление Правительства РФ от 26.07.2018 N 87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871</w:t>
        </w:r>
      </w:hyperlink>
      <w:r>
        <w:rPr>
          <w:sz w:val="24"/>
        </w:rPr>
        <w:t xml:space="preserve">, от 22.06.2024 </w:t>
      </w:r>
      <w:hyperlink w:history="0" r:id="rId65"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N 848</w:t>
        </w:r>
      </w:hyperlink>
      <w:r>
        <w:rPr>
          <w:sz w:val="24"/>
        </w:rPr>
        <w:t xml:space="preserve">)</w:t>
      </w:r>
    </w:p>
    <w:p>
      <w:pPr>
        <w:pStyle w:val="0"/>
        <w:spacing w:before="240" w:lineRule="auto"/>
        <w:ind w:firstLine="540"/>
        <w:jc w:val="both"/>
      </w:pPr>
      <w:r>
        <w:rPr>
          <w:sz w:val="24"/>
        </w:rPr>
        <w:t xml:space="preserve">9. Члены семей граждан, указанных в </w:t>
      </w:r>
      <w:hyperlink w:history="0" w:anchor="P67" w:tooltip="5. В случае если наниматели жилого помещения по договору найма в частном жилищном фонде, члены жилищного или жилищно-строительного кооператива, собственники жилого помещения проходят военную службу по призыву в Вооруженных Силах Российской Федерации, других войсках, воинских формированиях и органах, созданных в соответствии с законодательством Российской Федерации, либо осуждены к лишению свободы, либо признаны безвестно отсутствующими, либо умерли или объявлены умершими, либо находятся на принудительном...">
        <w:r>
          <w:rPr>
            <w:sz w:val="24"/>
            <w:color w:val="0000ff"/>
          </w:rPr>
          <w:t xml:space="preserve">пункте 5</w:t>
        </w:r>
      </w:hyperlink>
      <w:r>
        <w:rPr>
          <w:sz w:val="24"/>
        </w:rPr>
        <w:t xml:space="preserve"> настоящих Правил, представляют документы, подтверждающие причину выбытия этих граждан, а также факт постоянного проживания в соответствующем жилом помещении совместно с указанными гражданами до их выбытия.</w:t>
      </w:r>
    </w:p>
    <w:p>
      <w:pPr>
        <w:pStyle w:val="0"/>
        <w:jc w:val="both"/>
      </w:pPr>
      <w:r>
        <w:rPr>
          <w:sz w:val="24"/>
        </w:rPr>
        <w:t xml:space="preserve">(в ред. </w:t>
      </w:r>
      <w:hyperlink w:history="0" r:id="rId66"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Постановления</w:t>
        </w:r>
      </w:hyperlink>
      <w:r>
        <w:rPr>
          <w:sz w:val="24"/>
        </w:rPr>
        <w:t xml:space="preserve"> Правительства РФ от 22.06.2024 N 848)</w:t>
      </w:r>
    </w:p>
    <w:p>
      <w:pPr>
        <w:pStyle w:val="0"/>
        <w:spacing w:before="240" w:lineRule="auto"/>
        <w:ind w:firstLine="540"/>
        <w:jc w:val="both"/>
      </w:pPr>
      <w:r>
        <w:rPr>
          <w:sz w:val="24"/>
        </w:rPr>
        <w:t xml:space="preserve">10. Требовать от граждан документы и сведения, не предусмотренные </w:t>
      </w:r>
      <w:hyperlink w:history="0" w:anchor="P430" w:tooltip="ПЕРЕЧЕНЬ">
        <w:r>
          <w:rPr>
            <w:sz w:val="24"/>
            <w:color w:val="0000ff"/>
          </w:rPr>
          <w:t xml:space="preserve">перечнем</w:t>
        </w:r>
      </w:hyperlink>
      <w:r>
        <w:rPr>
          <w:sz w:val="24"/>
        </w:rPr>
        <w:t xml:space="preserve">, не допускается.</w:t>
      </w:r>
    </w:p>
    <w:p>
      <w:pPr>
        <w:pStyle w:val="0"/>
        <w:jc w:val="both"/>
      </w:pPr>
      <w:r>
        <w:rPr>
          <w:sz w:val="24"/>
        </w:rPr>
        <w:t xml:space="preserve">(в ред. Постановлений Правительства РФ от 30.07.2014 </w:t>
      </w:r>
      <w:hyperlink w:history="0" r:id="rId67"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734</w:t>
        </w:r>
      </w:hyperlink>
      <w:r>
        <w:rPr>
          <w:sz w:val="24"/>
        </w:rPr>
        <w:t xml:space="preserve">, от 02.04.2020 </w:t>
      </w:r>
      <w:hyperlink w:history="0" r:id="rId68" w:tooltip="Постановление Правительства РФ от 02.04.2020 N 420 (ред. от 22.06.2024) &quot;О внесении изменений в Правила предоставления субсидий на оплату жилого помещения и коммунальных услуг и об особенностях предоставления субсидий на оплату жилого помещения и коммунальных услуг&quot; {КонсультантПлюс}">
        <w:r>
          <w:rPr>
            <w:sz w:val="24"/>
            <w:color w:val="0000ff"/>
          </w:rPr>
          <w:t xml:space="preserve">N 420</w:t>
        </w:r>
      </w:hyperlink>
      <w:r>
        <w:rPr>
          <w:sz w:val="24"/>
        </w:rPr>
        <w:t xml:space="preserve">, от 22.06.2024 </w:t>
      </w:r>
      <w:hyperlink w:history="0" r:id="rId69"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N 848</w:t>
        </w:r>
      </w:hyperlink>
      <w:r>
        <w:rPr>
          <w:sz w:val="24"/>
        </w:rPr>
        <w:t xml:space="preserve">)</w:t>
      </w:r>
    </w:p>
    <w:p>
      <w:pPr>
        <w:pStyle w:val="0"/>
        <w:spacing w:before="240" w:lineRule="auto"/>
        <w:ind w:firstLine="540"/>
        <w:jc w:val="both"/>
      </w:pPr>
      <w:r>
        <w:rPr>
          <w:sz w:val="24"/>
        </w:rPr>
        <w:t xml:space="preserve">11. Уполномоченные органы вправе проверять подлинность представленных заявителем документов, полноту и достоверность содержащихся в них сведений путем направления официальных запросов в органы государственной власти Российской Федерации, органы государственной власти субъектов Российской Федерации, органы местного самоуправления, государственные внебюджетные фонды, органы, осуществляющие государственную регистрацию индивидуальных предпринимателей, налоговые и таможенные органы, органы и учреждения федеральной государственной службы занятости населения, организации связи, другие органы и организации.</w:t>
      </w:r>
    </w:p>
    <w:p>
      <w:pPr>
        <w:pStyle w:val="0"/>
        <w:spacing w:before="240" w:lineRule="auto"/>
        <w:ind w:firstLine="540"/>
        <w:jc w:val="both"/>
      </w:pPr>
      <w:r>
        <w:rPr>
          <w:sz w:val="24"/>
        </w:rPr>
        <w:t xml:space="preserve">Уполномоченные органы осуществляют на регулярной основе выборочные проверки достоверности предоставленных заявителем сведений о составе семьи, в том числе посредством направления соответствующих запросов в организации, осуществляющие управление многоквартирными домами. В случае обнаружения недостоверных сведений в предоставленных заявителем информации и документах, уполномоченные органы обязаны сообщить об этом в компетентные органы. В приоритетном порядке указанные выборочные проверки осуществляются уполномоченными органами в отношении лиц:</w:t>
      </w:r>
    </w:p>
    <w:p>
      <w:pPr>
        <w:pStyle w:val="0"/>
        <w:jc w:val="both"/>
      </w:pPr>
      <w:r>
        <w:rPr>
          <w:sz w:val="24"/>
        </w:rPr>
        <w:t xml:space="preserve">(абзац введен </w:t>
      </w:r>
      <w:hyperlink w:history="0" r:id="rId70" w:tooltip="Постановление Правительства РФ от 26.07.2018 N 87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26.07.2018 N 871)</w:t>
      </w:r>
    </w:p>
    <w:p>
      <w:pPr>
        <w:pStyle w:val="0"/>
        <w:spacing w:before="240" w:lineRule="auto"/>
        <w:ind w:firstLine="540"/>
        <w:jc w:val="both"/>
      </w:pPr>
      <w:r>
        <w:rPr>
          <w:sz w:val="24"/>
        </w:rPr>
        <w:t xml:space="preserve">повторно обратившихся за предоставлением субсидии;</w:t>
      </w:r>
    </w:p>
    <w:p>
      <w:pPr>
        <w:pStyle w:val="0"/>
        <w:jc w:val="both"/>
      </w:pPr>
      <w:r>
        <w:rPr>
          <w:sz w:val="24"/>
        </w:rPr>
        <w:t xml:space="preserve">(абзац введен </w:t>
      </w:r>
      <w:hyperlink w:history="0" r:id="rId71" w:tooltip="Постановление Правительства РФ от 26.07.2018 N 87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26.07.2018 N 871)</w:t>
      </w:r>
    </w:p>
    <w:p>
      <w:pPr>
        <w:pStyle w:val="0"/>
        <w:spacing w:before="240" w:lineRule="auto"/>
        <w:ind w:firstLine="540"/>
        <w:jc w:val="both"/>
      </w:pPr>
      <w:r>
        <w:rPr>
          <w:sz w:val="24"/>
        </w:rPr>
        <w:t xml:space="preserve">расходы на оплату жилого помещения и коммунальных услуг которых, рассчитанные исходя из размера регионального стандарта нормативной площади жилого помещения, используемой для расчета субсидий, и размера регионального стандарта стоимости жилищно-коммунальных услуг, двукратно превышают величину, соответствующую максимально допустимой доле расходов граждан на оплату жилого помещения и коммунальных услуг в совокупном доходе семьи;</w:t>
      </w:r>
    </w:p>
    <w:p>
      <w:pPr>
        <w:pStyle w:val="0"/>
        <w:jc w:val="both"/>
      </w:pPr>
      <w:r>
        <w:rPr>
          <w:sz w:val="24"/>
        </w:rPr>
        <w:t xml:space="preserve">(абзац введен </w:t>
      </w:r>
      <w:hyperlink w:history="0" r:id="rId72" w:tooltip="Постановление Правительства РФ от 26.07.2018 N 87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26.07.2018 N 871)</w:t>
      </w:r>
    </w:p>
    <w:p>
      <w:pPr>
        <w:pStyle w:val="0"/>
        <w:spacing w:before="240" w:lineRule="auto"/>
        <w:ind w:firstLine="540"/>
        <w:jc w:val="both"/>
      </w:pPr>
      <w:r>
        <w:rPr>
          <w:sz w:val="24"/>
        </w:rPr>
        <w:t xml:space="preserve">не имеющих постоянного места работы (постоянного дохода).</w:t>
      </w:r>
    </w:p>
    <w:p>
      <w:pPr>
        <w:pStyle w:val="0"/>
        <w:jc w:val="both"/>
      </w:pPr>
      <w:r>
        <w:rPr>
          <w:sz w:val="24"/>
        </w:rPr>
        <w:t xml:space="preserve">(абзац введен </w:t>
      </w:r>
      <w:hyperlink w:history="0" r:id="rId73" w:tooltip="Постановление Правительства РФ от 26.07.2018 N 87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26.07.2018 N 871)</w:t>
      </w:r>
    </w:p>
    <w:p>
      <w:pPr>
        <w:pStyle w:val="0"/>
        <w:spacing w:before="240" w:lineRule="auto"/>
        <w:ind w:firstLine="540"/>
        <w:jc w:val="both"/>
      </w:pPr>
      <w:r>
        <w:rPr>
          <w:sz w:val="24"/>
        </w:rPr>
        <w:t xml:space="preserve">12. Утратил силу. - </w:t>
      </w:r>
      <w:hyperlink w:history="0" r:id="rId74"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w:t>
        </w:r>
      </w:hyperlink>
      <w:r>
        <w:rPr>
          <w:sz w:val="24"/>
        </w:rPr>
        <w:t xml:space="preserve"> Правительства РФ от 22.06.2024 N 848.</w:t>
      </w:r>
    </w:p>
    <w:bookmarkStart w:id="102" w:name="P102"/>
    <w:bookmarkEnd w:id="102"/>
    <w:p>
      <w:pPr>
        <w:pStyle w:val="0"/>
        <w:spacing w:before="240" w:lineRule="auto"/>
        <w:ind w:firstLine="540"/>
        <w:jc w:val="both"/>
      </w:pPr>
      <w:r>
        <w:rPr>
          <w:sz w:val="24"/>
        </w:rPr>
        <w:t xml:space="preserve">13. Заявление о предоставлении субсидии и документы (сведения), предусмотренные </w:t>
      </w:r>
      <w:hyperlink w:history="0" w:anchor="P430" w:tooltip="ПЕРЕЧЕНЬ">
        <w:r>
          <w:rPr>
            <w:sz w:val="24"/>
            <w:color w:val="0000ff"/>
          </w:rPr>
          <w:t xml:space="preserve">перечнем</w:t>
        </w:r>
      </w:hyperlink>
      <w:r>
        <w:rPr>
          <w:sz w:val="24"/>
        </w:rPr>
        <w:t xml:space="preserve">, могут представляться в уполномоченные органы в письменном виде лично или почтовым отправлением либо в виде электронного документа (пакета документов), подписанного электронной подписью в соответствии с требованиями Федерального </w:t>
      </w:r>
      <w:hyperlink w:history="0" r:id="rId75" w:tooltip="Федеральный закон от 06.04.2011 N 63-ФЗ (ред. от 21.04.2025) &quot;Об электронной подписи&quot; ------------ Недействующая редакция {КонсультантПлюс}">
        <w:r>
          <w:rPr>
            <w:sz w:val="24"/>
            <w:color w:val="0000ff"/>
          </w:rPr>
          <w:t xml:space="preserve">закона</w:t>
        </w:r>
      </w:hyperlink>
      <w:r>
        <w:rPr>
          <w:sz w:val="24"/>
        </w:rPr>
        <w:t xml:space="preserve"> "Об электронной подписи" и Федерального </w:t>
      </w:r>
      <w:hyperlink w:history="0" r:id="rId76" w:tooltip="Федеральный закон от 27.07.2010 N 210-ФЗ (ред. от 29.12.2025) &quot;Об организации предоставления государственных и муниципальных услуг&quot; {КонсультантПлюс}">
        <w:r>
          <w:rPr>
            <w:sz w:val="24"/>
            <w:color w:val="0000ff"/>
          </w:rPr>
          <w:t xml:space="preserve">закона</w:t>
        </w:r>
      </w:hyperlink>
      <w:r>
        <w:rPr>
          <w:sz w:val="24"/>
        </w:rPr>
        <w:t xml:space="preserve"> "Об организации предоставления государственных и муниципальных услуг", с использованием регионального портала государственных и муниципальных услуг (функций) (в случае, если в субъекте Российской Федерации создан такой портал) или федеральной государственной информационной системы "Единый портал государственных и муниципальных услуг (функций)" либо через многофункциональный центр предоставления государственных и муниципальных услуг.</w:t>
      </w:r>
    </w:p>
    <w:p>
      <w:pPr>
        <w:pStyle w:val="0"/>
        <w:jc w:val="both"/>
      </w:pPr>
      <w:r>
        <w:rPr>
          <w:sz w:val="24"/>
        </w:rPr>
        <w:t xml:space="preserve">(в ред. Постановлений Правительства РФ от 16.03.2013 </w:t>
      </w:r>
      <w:hyperlink w:history="0" r:id="rId77" w:tooltip="Постановление Правительства РФ от 16.03.2013 N 22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221</w:t>
        </w:r>
      </w:hyperlink>
      <w:r>
        <w:rPr>
          <w:sz w:val="24"/>
        </w:rPr>
        <w:t xml:space="preserve">, от 30.07.2014 </w:t>
      </w:r>
      <w:hyperlink w:history="0" r:id="rId78"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734</w:t>
        </w:r>
      </w:hyperlink>
      <w:r>
        <w:rPr>
          <w:sz w:val="24"/>
        </w:rPr>
        <w:t xml:space="preserve">, от 22.06.2024 </w:t>
      </w:r>
      <w:hyperlink w:history="0" r:id="rId79"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N 848</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Абз. 2 п. 13 </w:t>
            </w:r>
            <w:hyperlink w:history="0" r:id="rId80"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вступает</w:t>
              </w:r>
            </w:hyperlink>
            <w:r>
              <w:rPr>
                <w:sz w:val="24"/>
                <w:color w:val="392c69"/>
              </w:rPr>
              <w:t xml:space="preserve"> в силу с 25.12.2024.</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В случае подачи в уполномоченный орган заявления о предоставлении субсидии и иных документов (сведений) в электронной форме с использованием регионального портала государственных и муниципальных услуг (функций) (далее - региональный портал) или федеральной государственной информационной системы "Единый портал государственных и муниципальных услуг (функций)" (далее - единый портал) указанные заявление и документы (сведения) подписываются усиленной квалифицированной электронной подписью или усиленной неквалифицированной электронной подписью,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в установленном Правительством Российской Федерации </w:t>
      </w:r>
      <w:hyperlink w:history="0" r:id="rId81" w:tooltip="Постановление Правительства РФ от 01.12.2021 N 2152 (ред. от 07.10.2022) &quot;Об утверждении Правил создания и использования сертификата ключа проверки усиленной неквалифицированной электронной подпис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quot; {КонсультантПлюс}">
        <w:r>
          <w:rPr>
            <w:sz w:val="24"/>
            <w:color w:val="0000ff"/>
          </w:rPr>
          <w:t xml:space="preserve">порядке</w:t>
        </w:r>
      </w:hyperlink>
      <w:r>
        <w:rPr>
          <w:sz w:val="24"/>
        </w:rPr>
        <w:t xml:space="preserve">.</w:t>
      </w:r>
    </w:p>
    <w:p>
      <w:pPr>
        <w:pStyle w:val="0"/>
        <w:jc w:val="both"/>
      </w:pPr>
      <w:r>
        <w:rPr>
          <w:sz w:val="24"/>
        </w:rPr>
        <w:t xml:space="preserve">(абзац введен </w:t>
      </w:r>
      <w:hyperlink w:history="0" r:id="rId82"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Абз. 3 п. 13 </w:t>
            </w:r>
            <w:hyperlink w:history="0" r:id="rId83"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вступает</w:t>
              </w:r>
            </w:hyperlink>
            <w:r>
              <w:rPr>
                <w:sz w:val="24"/>
                <w:color w:val="392c69"/>
              </w:rPr>
              <w:t xml:space="preserve"> в силу с 25.12.2024.</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В случае если заявителем представлен неполный комплект документов (сведений), обязанность по представлению которых возложена на заявителя, в соответствии с </w:t>
      </w:r>
      <w:hyperlink w:history="0" w:anchor="P430" w:tooltip="ПЕРЕЧЕНЬ">
        <w:r>
          <w:rPr>
            <w:sz w:val="24"/>
            <w:color w:val="0000ff"/>
          </w:rPr>
          <w:t xml:space="preserve">перечнем</w:t>
        </w:r>
      </w:hyperlink>
      <w:r>
        <w:rPr>
          <w:sz w:val="24"/>
        </w:rPr>
        <w:t xml:space="preserve"> (в зависимости от сложившейся жизненной ситуации), а также в случае установления факта наличия в заявлении о предоставлении субсидии и (или) документах (сведениях), представленных заявителем, недостоверной и (или) неполной информации уполномоченный орган принимает решение о приостановлении рассмотрения заявления сроком на 10 рабочих дней и не позднее 1 рабочего дня со дня принятия такого решения уведомляет заявителя о приостановлении рассмотрения заявления с указанием перечня недостающих документов (сведений), подлежащих представлению в соответствии с перечнем, и (или) информации, подлежащей корректировке.</w:t>
      </w:r>
    </w:p>
    <w:p>
      <w:pPr>
        <w:pStyle w:val="0"/>
        <w:jc w:val="both"/>
      </w:pPr>
      <w:r>
        <w:rPr>
          <w:sz w:val="24"/>
        </w:rPr>
        <w:t xml:space="preserve">(абзац введен </w:t>
      </w:r>
      <w:hyperlink w:history="0" r:id="rId84"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Абз. 4 п. 13 </w:t>
            </w:r>
            <w:hyperlink w:history="0" r:id="rId85"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вступает</w:t>
              </w:r>
            </w:hyperlink>
            <w:r>
              <w:rPr>
                <w:sz w:val="24"/>
                <w:color w:val="392c69"/>
              </w:rPr>
              <w:t xml:space="preserve"> в силу с 25.12.2024.</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Заявитель представляет в уполномоченный орган доработанное заявление о предоставлении субсидии и (или) доработанные документы (сведения), указанные в уведомлении о приостановлении рассмотрения указанного заявления, в порядке, определенном </w:t>
      </w:r>
      <w:hyperlink w:history="0" w:anchor="P102" w:tooltip="13. Заявление о предоставлении субсидии и документы (сведения), предусмотренные перечнем, могут представляться в уполномоченные органы в письменном виде лично или почтовым отправлением либо в виде электронного документа (пакета документов), подписанного электронной подписью в соответствии с требованиями Федерального закона &quot;Об электронной подписи&quot; и Федерального закона &quot;Об организации предоставления государственных и муниципальных услуг&quot;, с использованием регионального портала государственных и муниципал...">
        <w:r>
          <w:rPr>
            <w:sz w:val="24"/>
            <w:color w:val="0000ff"/>
          </w:rPr>
          <w:t xml:space="preserve">абзацем первым</w:t>
        </w:r>
      </w:hyperlink>
      <w:r>
        <w:rPr>
          <w:sz w:val="24"/>
        </w:rPr>
        <w:t xml:space="preserve"> настоящего пункта.</w:t>
      </w:r>
    </w:p>
    <w:p>
      <w:pPr>
        <w:pStyle w:val="0"/>
        <w:jc w:val="both"/>
      </w:pPr>
      <w:r>
        <w:rPr>
          <w:sz w:val="24"/>
        </w:rPr>
        <w:t xml:space="preserve">(абзац введен </w:t>
      </w:r>
      <w:hyperlink w:history="0" r:id="rId86"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Срок принятия решения о предоставлении либо об отказе в предоставлении субсидии возобновляется со дня представления заявителем полного комплекта документов (сведений) и (или) поступления в уполномоченный орган доработанного заявления о предоставлении субсидии и (или) доработанных документов (сведений).</w:t>
      </w:r>
    </w:p>
    <w:p>
      <w:pPr>
        <w:pStyle w:val="0"/>
        <w:jc w:val="both"/>
      </w:pPr>
      <w:r>
        <w:rPr>
          <w:sz w:val="24"/>
        </w:rPr>
        <w:t xml:space="preserve">(абзац введен </w:t>
      </w:r>
      <w:hyperlink w:history="0" r:id="rId87"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Решение о предоставлении или об отказе в предоставлении субсидии принимается уполномоченными органами в течение 10 рабочих дней со дня приема заявления о предоставлении субсидии. Срок принятия решения о предоставлении либо об отказе в предоставлении субсидии продлевается на 10 рабочих дней в случае непоступления документов (сведений), запрашиваемых посредством системы межведомственного электронного взаимодействия, в срок, предусмотренный </w:t>
      </w:r>
      <w:hyperlink w:history="0" w:anchor="P84" w:tooltip="8(1). Документы (сведения), необходимые для предоставления субсидии, в соответствии с перечнем документов (сведений), необходимых для предоставления субсидии на оплату жилого помещения и коммунальных услуг, согласно приложению (далее - перечень) запрашиваются уполномоченными органами, в том числе посредством межведомственного информационного взаимодействия с использованием единой системы межведомственного электронного взаимодействия в органах и (или) организациях, в распоряжении которых они находятся, ил...">
        <w:r>
          <w:rPr>
            <w:sz w:val="24"/>
            <w:color w:val="0000ff"/>
          </w:rPr>
          <w:t xml:space="preserve">пунктом 8(1)</w:t>
        </w:r>
      </w:hyperlink>
      <w:r>
        <w:rPr>
          <w:sz w:val="24"/>
        </w:rPr>
        <w:t xml:space="preserve"> настоящих Правил.</w:t>
      </w:r>
    </w:p>
    <w:p>
      <w:pPr>
        <w:pStyle w:val="0"/>
        <w:jc w:val="both"/>
      </w:pPr>
      <w:r>
        <w:rPr>
          <w:sz w:val="24"/>
        </w:rPr>
        <w:t xml:space="preserve">(абзац введен </w:t>
      </w:r>
      <w:hyperlink w:history="0" r:id="rId88"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Абз. 7 п. 13 </w:t>
            </w:r>
            <w:hyperlink w:history="0" r:id="rId89"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вступает</w:t>
              </w:r>
            </w:hyperlink>
            <w:r>
              <w:rPr>
                <w:sz w:val="24"/>
                <w:color w:val="392c69"/>
              </w:rPr>
              <w:t xml:space="preserve"> в силу с 25.12.2024.</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В случае принятия решения об отказе в предоставлении субсидии уполномоченными органами в срок, не превышающий 1 рабочего дня со дня принятия такого решения, заявителю направляется уведомление с указанием аргументированного обоснования на бумажном носителе либо в форме электронного документа, подписанного усиленной квалифицированной электронной подписью уполномоченного должностного лица, в том числе с использованием единого портала, в случае если заявление о предоставлении субсидии подано посредством единого портала.</w:t>
      </w:r>
    </w:p>
    <w:p>
      <w:pPr>
        <w:pStyle w:val="0"/>
        <w:jc w:val="both"/>
      </w:pPr>
      <w:r>
        <w:rPr>
          <w:sz w:val="24"/>
        </w:rPr>
        <w:t xml:space="preserve">(абзац введен </w:t>
      </w:r>
      <w:hyperlink w:history="0" r:id="rId90"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13(1). Если указанные в </w:t>
      </w:r>
      <w:hyperlink w:history="0" w:anchor="P102" w:tooltip="13. Заявление о предоставлении субсидии и документы (сведения), предусмотренные перечнем, могут представляться в уполномоченные органы в письменном виде лично или почтовым отправлением либо в виде электронного документа (пакета документов), подписанного электронной подписью в соответствии с требованиями Федерального закона &quot;Об электронной подписи&quot; и Федерального закона &quot;Об организации предоставления государственных и муниципальных услуг&quot;, с использованием регионального портала государственных и муниципал...">
        <w:r>
          <w:rPr>
            <w:sz w:val="24"/>
            <w:color w:val="0000ff"/>
          </w:rPr>
          <w:t xml:space="preserve">пункте 13</w:t>
        </w:r>
      </w:hyperlink>
      <w:r>
        <w:rPr>
          <w:sz w:val="24"/>
        </w:rPr>
        <w:t xml:space="preserve"> настоящих Правил документы (копии документов), направленные почтовым отправлением или в виде электронного документа (пакета документов), получены после окончания рабочего времени уполномоченного органа, днем их получения считается следующий рабочий день. Если документы (копии документов) получены в выходной или праздничный день, днем их получения считается следующий за ним рабочий день.</w:t>
      </w:r>
    </w:p>
    <w:p>
      <w:pPr>
        <w:pStyle w:val="0"/>
        <w:jc w:val="both"/>
      </w:pPr>
      <w:r>
        <w:rPr>
          <w:sz w:val="24"/>
        </w:rPr>
        <w:t xml:space="preserve">(п. 13(1) введен </w:t>
      </w:r>
      <w:hyperlink w:history="0" r:id="rId91"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30.07.2014 N 734)</w:t>
      </w:r>
    </w:p>
    <w:p>
      <w:pPr>
        <w:pStyle w:val="0"/>
        <w:spacing w:before="240" w:lineRule="auto"/>
        <w:ind w:firstLine="540"/>
        <w:jc w:val="both"/>
      </w:pPr>
      <w:r>
        <w:rPr>
          <w:sz w:val="24"/>
        </w:rPr>
        <w:t xml:space="preserve">13(2). При принятии решения о предоставлении или об отказе в предоставлении субсидии учитывается информация о наличии у заявителя подтвержденной вступившим в законную силу судебным актом непогашенной задолженности по оплате жилых помещений и коммунальных услуг, которая образовалась за период не более чем 3 последних года, размещаемая в государственной информационной системе жилищно-коммунального хозяйства.</w:t>
      </w:r>
    </w:p>
    <w:p>
      <w:pPr>
        <w:pStyle w:val="0"/>
        <w:jc w:val="both"/>
      </w:pPr>
      <w:r>
        <w:rPr>
          <w:sz w:val="24"/>
        </w:rPr>
        <w:t xml:space="preserve">(п. 13(2) в ред. </w:t>
      </w:r>
      <w:hyperlink w:history="0" r:id="rId92"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Постановления</w:t>
        </w:r>
      </w:hyperlink>
      <w:r>
        <w:rPr>
          <w:sz w:val="24"/>
        </w:rPr>
        <w:t xml:space="preserve"> Правительства РФ от 22.06.2024 N 848)</w:t>
      </w:r>
    </w:p>
    <w:p>
      <w:pPr>
        <w:pStyle w:val="0"/>
        <w:spacing w:before="240" w:lineRule="auto"/>
        <w:ind w:firstLine="540"/>
        <w:jc w:val="both"/>
      </w:pPr>
      <w:r>
        <w:rPr>
          <w:sz w:val="24"/>
        </w:rPr>
        <w:t xml:space="preserve">13(3) - 13(5). Утратили силу. - </w:t>
      </w:r>
      <w:hyperlink w:history="0" r:id="rId93"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w:t>
        </w:r>
      </w:hyperlink>
      <w:r>
        <w:rPr>
          <w:sz w:val="24"/>
        </w:rPr>
        <w:t xml:space="preserve"> Правительства РФ от 22.06.2024 N 848.</w:t>
      </w:r>
    </w:p>
    <w:p>
      <w:pPr>
        <w:pStyle w:val="0"/>
        <w:spacing w:before="240" w:lineRule="auto"/>
        <w:ind w:firstLine="540"/>
        <w:jc w:val="both"/>
      </w:pPr>
      <w:r>
        <w:rPr>
          <w:sz w:val="24"/>
        </w:rPr>
        <w:t xml:space="preserve">14. Заявитель несет ответственность за достоверность представленных сведений и документов в соответствии с законодательством Российской Федерации. Представление заявителем неполных и (или) заведомо недостоверных сведений является основанием для отказа в предоставлении субсидии.</w:t>
      </w:r>
    </w:p>
    <w:p>
      <w:pPr>
        <w:pStyle w:val="0"/>
        <w:jc w:val="both"/>
      </w:pPr>
      <w:r>
        <w:rPr>
          <w:sz w:val="24"/>
        </w:rPr>
        <w:t xml:space="preserve">(в ред. </w:t>
      </w:r>
      <w:hyperlink w:history="0" r:id="rId94" w:tooltip="Постановление Правительства РФ от 26.07.2018 N 87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26.07.2018 N 871)</w:t>
      </w:r>
    </w:p>
    <w:p>
      <w:pPr>
        <w:pStyle w:val="0"/>
        <w:spacing w:before="240" w:lineRule="auto"/>
        <w:ind w:firstLine="540"/>
        <w:jc w:val="both"/>
      </w:pPr>
      <w:r>
        <w:rPr>
          <w:sz w:val="24"/>
        </w:rPr>
        <w:t xml:space="preserve">15. Должностное лицо и (или) работник органа или организации, не представившие (несвоевременно представившие) сведения, запрошенные уполномоченными органами, и находящиеся в распоряжении органа или организации, несут ответственность в соответствии с законодательством Российской Федерации.</w:t>
      </w:r>
    </w:p>
    <w:p>
      <w:pPr>
        <w:pStyle w:val="0"/>
        <w:jc w:val="both"/>
      </w:pPr>
      <w:r>
        <w:rPr>
          <w:sz w:val="24"/>
        </w:rPr>
        <w:t xml:space="preserve">(п. 15 в ред. </w:t>
      </w:r>
      <w:hyperlink w:history="0" r:id="rId95"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Постановления</w:t>
        </w:r>
      </w:hyperlink>
      <w:r>
        <w:rPr>
          <w:sz w:val="24"/>
        </w:rPr>
        <w:t xml:space="preserve"> Правительства РФ от 22.06.2024 N 848)</w:t>
      </w:r>
    </w:p>
    <w:p>
      <w:pPr>
        <w:pStyle w:val="0"/>
        <w:spacing w:before="240" w:lineRule="auto"/>
        <w:ind w:firstLine="540"/>
        <w:jc w:val="both"/>
      </w:pPr>
      <w:r>
        <w:rPr>
          <w:sz w:val="24"/>
        </w:rPr>
        <w:t xml:space="preserve">16. Уполномоченные органы формируют в отношении каждого заявителя дело в электронном виде, в которое включаются сведения и электронные образы документов, связанные с предоставлением субсидии и определением ее размера (далее - персональное дело). Документы на электронных носителях информации подлежат хранению в соответствии с законодательством Российской Федерации об архивном деле.</w:t>
      </w:r>
    </w:p>
    <w:p>
      <w:pPr>
        <w:pStyle w:val="0"/>
        <w:jc w:val="both"/>
      </w:pPr>
      <w:r>
        <w:rPr>
          <w:sz w:val="24"/>
        </w:rPr>
        <w:t xml:space="preserve">(п. 16 в ред. </w:t>
      </w:r>
      <w:hyperlink w:history="0" r:id="rId96"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Постановления</w:t>
        </w:r>
      </w:hyperlink>
      <w:r>
        <w:rPr>
          <w:sz w:val="24"/>
        </w:rPr>
        <w:t xml:space="preserve"> Правительства РФ от 22.06.2024 N 848)</w:t>
      </w:r>
    </w:p>
    <w:p>
      <w:pPr>
        <w:pStyle w:val="0"/>
        <w:spacing w:before="240" w:lineRule="auto"/>
        <w:ind w:firstLine="540"/>
        <w:jc w:val="both"/>
      </w:pPr>
      <w:r>
        <w:rPr>
          <w:sz w:val="24"/>
        </w:rPr>
        <w:t xml:space="preserve">17. Должностные лица уполномоченных органов несут </w:t>
      </w:r>
      <w:r>
        <w:rPr>
          <w:sz w:val="24"/>
        </w:rPr>
        <w:t xml:space="preserve">ответственность</w:t>
      </w:r>
      <w:r>
        <w:rPr>
          <w:sz w:val="24"/>
        </w:rPr>
        <w:t xml:space="preserve"> за распространение и (или) незаконное использование конфиденциальной информации, ставшей им известной в связи с решением вопроса о предоставлении субсидий.</w:t>
      </w:r>
    </w:p>
    <w:p>
      <w:pPr>
        <w:pStyle w:val="0"/>
        <w:ind w:firstLine="540"/>
        <w:jc w:val="both"/>
      </w:pPr>
      <w:r>
        <w:rPr>
          <w:sz w:val="24"/>
        </w:rPr>
      </w:r>
    </w:p>
    <w:p>
      <w:pPr>
        <w:pStyle w:val="2"/>
        <w:outlineLvl w:val="1"/>
        <w:jc w:val="center"/>
      </w:pPr>
      <w:r>
        <w:rPr>
          <w:sz w:val="24"/>
        </w:rPr>
        <w:t xml:space="preserve">III. Порядок определения состава семьи заявителя</w:t>
      </w:r>
    </w:p>
    <w:p>
      <w:pPr>
        <w:pStyle w:val="0"/>
        <w:ind w:firstLine="540"/>
        <w:jc w:val="both"/>
      </w:pPr>
      <w:r>
        <w:rPr>
          <w:sz w:val="24"/>
        </w:rPr>
      </w:r>
    </w:p>
    <w:bookmarkStart w:id="139" w:name="P139"/>
    <w:bookmarkEnd w:id="139"/>
    <w:p>
      <w:pPr>
        <w:pStyle w:val="0"/>
        <w:ind w:firstLine="540"/>
        <w:jc w:val="both"/>
      </w:pPr>
      <w:r>
        <w:rPr>
          <w:sz w:val="24"/>
        </w:rPr>
        <w:t xml:space="preserve">18. В состав семьи заявителя могут входить заявитель и граждане, являющиеся:</w:t>
      </w:r>
    </w:p>
    <w:p>
      <w:pPr>
        <w:pStyle w:val="0"/>
        <w:spacing w:before="240" w:lineRule="auto"/>
        <w:ind w:firstLine="540"/>
        <w:jc w:val="both"/>
      </w:pPr>
      <w:r>
        <w:rPr>
          <w:sz w:val="24"/>
        </w:rPr>
        <w:t xml:space="preserve">а) членами семьи нанимателя жилого помещения по договору социального найма в соответствии со </w:t>
      </w:r>
      <w:hyperlink w:history="0" r:id="rId97" w:tooltip="&quot;Жилищный кодекс Российской Федерации&quot; от 29.12.2004 N 188-ФЗ (ред. от 29.12.2025) ------------ Недействующая редакция {КонсультантПлюс}">
        <w:r>
          <w:rPr>
            <w:sz w:val="24"/>
            <w:color w:val="0000ff"/>
          </w:rPr>
          <w:t xml:space="preserve">статьей 69</w:t>
        </w:r>
      </w:hyperlink>
      <w:r>
        <w:rPr>
          <w:sz w:val="24"/>
        </w:rPr>
        <w:t xml:space="preserve"> Жилищного кодекса Российской Федерации;</w:t>
      </w:r>
    </w:p>
    <w:p>
      <w:pPr>
        <w:pStyle w:val="0"/>
        <w:spacing w:before="240" w:lineRule="auto"/>
        <w:ind w:firstLine="540"/>
        <w:jc w:val="both"/>
      </w:pPr>
      <w:r>
        <w:rPr>
          <w:sz w:val="24"/>
        </w:rPr>
        <w:t xml:space="preserve">б) членами семьи собственника жилого помещения в соответствии со </w:t>
      </w:r>
      <w:hyperlink w:history="0" r:id="rId98" w:tooltip="&quot;Жилищный кодекс Российской Федерации&quot; от 29.12.2004 N 188-ФЗ (ред. от 29.12.2025) ------------ Недействующая редакция {КонсультантПлюс}">
        <w:r>
          <w:rPr>
            <w:sz w:val="24"/>
            <w:color w:val="0000ff"/>
          </w:rPr>
          <w:t xml:space="preserve">статьей 31</w:t>
        </w:r>
      </w:hyperlink>
      <w:r>
        <w:rPr>
          <w:sz w:val="24"/>
        </w:rPr>
        <w:t xml:space="preserve"> Жилищного кодекса Российской Федерации;</w:t>
      </w:r>
    </w:p>
    <w:p>
      <w:pPr>
        <w:pStyle w:val="0"/>
        <w:spacing w:before="240" w:lineRule="auto"/>
        <w:ind w:firstLine="540"/>
        <w:jc w:val="both"/>
      </w:pPr>
      <w:r>
        <w:rPr>
          <w:sz w:val="24"/>
        </w:rPr>
        <w:t xml:space="preserve">в) членами семьи иных граждан, указанных в </w:t>
      </w:r>
      <w:hyperlink w:history="0" w:anchor="P61" w:tooltip="3. Право на субсидии имеют:">
        <w:r>
          <w:rPr>
            <w:sz w:val="24"/>
            <w:color w:val="0000ff"/>
          </w:rPr>
          <w:t xml:space="preserve">пункте 3</w:t>
        </w:r>
      </w:hyperlink>
      <w:r>
        <w:rPr>
          <w:sz w:val="24"/>
        </w:rPr>
        <w:t xml:space="preserve"> настоящих Правил, в соответствии со </w:t>
      </w:r>
      <w:hyperlink w:history="0" r:id="rId99" w:tooltip="&quot;Семейный кодекс Российской Федерации&quot; от 29.12.1995 N 223-ФЗ (ред. от 23.11.2024, с изм. от 30.10.2025) (с изм. и доп., вступ. в силу с 05.02.2025) {КонсультантПлюс}">
        <w:r>
          <w:rPr>
            <w:sz w:val="24"/>
            <w:color w:val="0000ff"/>
          </w:rPr>
          <w:t xml:space="preserve">статьей 2</w:t>
        </w:r>
      </w:hyperlink>
      <w:r>
        <w:rPr>
          <w:sz w:val="24"/>
        </w:rPr>
        <w:t xml:space="preserve"> Семейного кодекса Российской Федерации.</w:t>
      </w:r>
    </w:p>
    <w:p>
      <w:pPr>
        <w:pStyle w:val="0"/>
        <w:spacing w:before="240" w:lineRule="auto"/>
        <w:ind w:firstLine="540"/>
        <w:jc w:val="both"/>
      </w:pPr>
      <w:r>
        <w:rPr>
          <w:sz w:val="24"/>
        </w:rPr>
        <w:t xml:space="preserve">19. Уполномоченный орган при решении вопроса о наличии права на предоставление субсидии и расчете ее размера определяет состав семьи заявителя исходя из сведений о составе семьи, содержащихся в заявлении о предоставлении субсидии, а также на основании документов (сведений) в соответствии с </w:t>
      </w:r>
      <w:hyperlink w:history="0" w:anchor="P430" w:tooltip="ПЕРЕЧЕНЬ">
        <w:r>
          <w:rPr>
            <w:sz w:val="24"/>
            <w:color w:val="0000ff"/>
          </w:rPr>
          <w:t xml:space="preserve">перечнем</w:t>
        </w:r>
      </w:hyperlink>
      <w:r>
        <w:rPr>
          <w:sz w:val="24"/>
        </w:rPr>
        <w:t xml:space="preserve">.</w:t>
      </w:r>
    </w:p>
    <w:p>
      <w:pPr>
        <w:pStyle w:val="0"/>
        <w:jc w:val="both"/>
      </w:pPr>
      <w:r>
        <w:rPr>
          <w:sz w:val="24"/>
        </w:rPr>
        <w:t xml:space="preserve">(в ред. Постановлений Правительства РФ от 26.07.2018 </w:t>
      </w:r>
      <w:hyperlink w:history="0" r:id="rId100" w:tooltip="Постановление Правительства РФ от 26.07.2018 N 87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871</w:t>
        </w:r>
      </w:hyperlink>
      <w:r>
        <w:rPr>
          <w:sz w:val="24"/>
        </w:rPr>
        <w:t xml:space="preserve">, от 22.06.2024 </w:t>
      </w:r>
      <w:hyperlink w:history="0" r:id="rId101"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N 848</w:t>
        </w:r>
      </w:hyperlink>
      <w:r>
        <w:rPr>
          <w:sz w:val="24"/>
        </w:rPr>
        <w:t xml:space="preserve">)</w:t>
      </w:r>
    </w:p>
    <w:p>
      <w:pPr>
        <w:pStyle w:val="0"/>
        <w:ind w:firstLine="540"/>
        <w:jc w:val="both"/>
      </w:pPr>
      <w:r>
        <w:rPr>
          <w:sz w:val="24"/>
        </w:rPr>
      </w:r>
    </w:p>
    <w:p>
      <w:pPr>
        <w:pStyle w:val="2"/>
        <w:outlineLvl w:val="1"/>
        <w:jc w:val="center"/>
      </w:pPr>
      <w:r>
        <w:rPr>
          <w:sz w:val="24"/>
        </w:rPr>
        <w:t xml:space="preserve">IV. Порядок определения размера субсидии</w:t>
      </w:r>
    </w:p>
    <w:p>
      <w:pPr>
        <w:pStyle w:val="0"/>
        <w:ind w:firstLine="540"/>
        <w:jc w:val="both"/>
      </w:pPr>
      <w:r>
        <w:rPr>
          <w:sz w:val="24"/>
        </w:rPr>
      </w:r>
    </w:p>
    <w:p>
      <w:pPr>
        <w:pStyle w:val="0"/>
        <w:ind w:firstLine="540"/>
        <w:jc w:val="both"/>
      </w:pPr>
      <w:r>
        <w:rPr>
          <w:sz w:val="24"/>
        </w:rPr>
        <w:t xml:space="preserve">20. Размер субсидии исчисляется помесячно и зависит от размера расходов на оплату жилого помещения и коммунальных услуг, рассчитанных исходя из региональных стандартов стоимости жилищно-коммунальных услуг, региональных стандартов нормативной площади жилого помещения, используемой для расчета субсидий, и из регионального стандарта максимально допустимой доли расходов граждан на оплату жилого помещения и коммунальных услуг в совокупном доходе семьи (далее - региональные стандарты).</w:t>
      </w:r>
    </w:p>
    <w:p>
      <w:pPr>
        <w:pStyle w:val="0"/>
        <w:spacing w:before="240" w:lineRule="auto"/>
        <w:ind w:firstLine="540"/>
        <w:jc w:val="both"/>
      </w:pPr>
      <w:r>
        <w:rPr>
          <w:sz w:val="24"/>
        </w:rPr>
        <w:t xml:space="preserve">21. Размеры региональных стандартов устанавливаются органами государственной власти субъектов Российской Федерации.</w:t>
      </w:r>
    </w:p>
    <w:p>
      <w:pPr>
        <w:pStyle w:val="0"/>
        <w:spacing w:before="240" w:lineRule="auto"/>
        <w:ind w:firstLine="540"/>
        <w:jc w:val="both"/>
      </w:pPr>
      <w:r>
        <w:rPr>
          <w:sz w:val="24"/>
        </w:rPr>
        <w:t xml:space="preserve">21(1). Субъекты Российской Федерации при установлении регионального стандарта максимально допустимой доли расходов граждан на оплату жилого помещения и коммунальных услуг в совокупном доходе семьи могут применять дифференциацию и устанавливать критерии такой дифференциации с учетом </w:t>
      </w:r>
      <w:hyperlink w:history="0" r:id="rId102" w:tooltip="Приказ Минстроя России N 1037/пр, Минтруда России N 857 от 30.12.2016 (ред. от 31.08.2023) &quot;Об утверждении Методических рекомендаций по применению Правил предоставления субсидий на оплату жилого помещения и коммунальных услуг, утвержденных постановлением Правительства Российской Федерации от 14 декабря 2005 г. N 761&quot; {КонсультантПлюс}">
        <w:r>
          <w:rPr>
            <w:sz w:val="24"/>
            <w:color w:val="0000ff"/>
          </w:rPr>
          <w:t xml:space="preserve">методических рекомендаций</w:t>
        </w:r>
      </w:hyperlink>
      <w:r>
        <w:rPr>
          <w:sz w:val="24"/>
        </w:rPr>
        <w:t xml:space="preserve">, утвержденных Министерством строительства и жилищно-коммунального хозяйства Российской Федерации.</w:t>
      </w:r>
    </w:p>
    <w:p>
      <w:pPr>
        <w:pStyle w:val="0"/>
        <w:jc w:val="both"/>
      </w:pPr>
      <w:r>
        <w:rPr>
          <w:sz w:val="24"/>
        </w:rPr>
        <w:t xml:space="preserve">(п. 21(1) введен </w:t>
      </w:r>
      <w:hyperlink w:history="0" r:id="rId103" w:tooltip="Постановление Правительства РФ от 24.03.2023 N 44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24.03.2023 N 444)</w:t>
      </w:r>
    </w:p>
    <w:p>
      <w:pPr>
        <w:pStyle w:val="0"/>
        <w:spacing w:before="240" w:lineRule="auto"/>
        <w:ind w:firstLine="540"/>
        <w:jc w:val="both"/>
      </w:pPr>
      <w:r>
        <w:rPr>
          <w:sz w:val="24"/>
        </w:rPr>
        <w:t xml:space="preserve">22. Региональные стандарты стоимости жилищно-коммунальных услуг, устанавливаемые в соответствии с требованиями </w:t>
      </w:r>
      <w:hyperlink w:history="0" r:id="rId104" w:tooltip="&quot;Жилищный кодекс Российской Федерации&quot; от 29.12.2004 N 188-ФЗ (ред. от 29.12.2025) ------------ Недействующая редакция {КонсультантПлюс}">
        <w:r>
          <w:rPr>
            <w:sz w:val="24"/>
            <w:color w:val="0000ff"/>
          </w:rPr>
          <w:t xml:space="preserve">частей 1</w:t>
        </w:r>
      </w:hyperlink>
      <w:r>
        <w:rPr>
          <w:sz w:val="24"/>
        </w:rPr>
        <w:t xml:space="preserve"> и </w:t>
      </w:r>
      <w:hyperlink w:history="0" r:id="rId105" w:tooltip="&quot;Жилищный кодекс Российской Федерации&quot; от 29.12.2004 N 188-ФЗ (ред. от 29.12.2025) ------------ Недействующая редакция {КонсультантПлюс}">
        <w:r>
          <w:rPr>
            <w:sz w:val="24"/>
            <w:color w:val="0000ff"/>
          </w:rPr>
          <w:t xml:space="preserve">6 статьи 159</w:t>
        </w:r>
      </w:hyperlink>
      <w:r>
        <w:rPr>
          <w:sz w:val="24"/>
        </w:rPr>
        <w:t xml:space="preserve"> Жилищного кодекса Российской Федерации из расчета на одного члена семьи для семей разной численности и одиноко проживающего гражданина, могут быть установлены раздельно по поселениям одного субъекта Российской Федерации, в том числе населенным пунктам, расположенным на межселенных территориях, городским округам, для следующих групп получателей субсидий, указанных в </w:t>
      </w:r>
      <w:hyperlink w:history="0" r:id="rId106" w:tooltip="&quot;Жилищный кодекс Российской Федерации&quot; от 29.12.2004 N 188-ФЗ (ред. от 29.12.2025) ------------ Недействующая редакция {КонсультантПлюс}">
        <w:r>
          <w:rPr>
            <w:sz w:val="24"/>
            <w:color w:val="0000ff"/>
          </w:rPr>
          <w:t xml:space="preserve">части 2 статьи 159</w:t>
        </w:r>
      </w:hyperlink>
      <w:r>
        <w:rPr>
          <w:sz w:val="24"/>
        </w:rPr>
        <w:t xml:space="preserve"> Жилищного кодекса Российской Федерации:</w:t>
      </w:r>
    </w:p>
    <w:p>
      <w:pPr>
        <w:pStyle w:val="0"/>
        <w:spacing w:before="240" w:lineRule="auto"/>
        <w:ind w:firstLine="540"/>
        <w:jc w:val="both"/>
      </w:pPr>
      <w:r>
        <w:rPr>
          <w:sz w:val="24"/>
        </w:rPr>
        <w:t xml:space="preserve">а) пользователи жилого помещения в государственном или муниципальном жилищном фонде, наниматели жилого помещения по договору найма в частном жилищном фонде и члены жилищного кооператива, жилищно-строительного кооператива, иного специализированного потребительского кооператива, которым жилое помещение предоставлено в соответствии с требованиями законодательства Российской Федерации до приобретения ими права собственности на такое жилое помещение;</w:t>
      </w:r>
    </w:p>
    <w:p>
      <w:pPr>
        <w:pStyle w:val="0"/>
        <w:spacing w:before="240" w:lineRule="auto"/>
        <w:ind w:firstLine="540"/>
        <w:jc w:val="both"/>
      </w:pPr>
      <w:r>
        <w:rPr>
          <w:sz w:val="24"/>
        </w:rPr>
        <w:t xml:space="preserve">б) собственники жилых помещений в многоквартирных домах, которые в соответствии с требованиями Жилищного </w:t>
      </w:r>
      <w:hyperlink w:history="0" r:id="rId107" w:tooltip="&quot;Жилищный кодекс Российской Федерации&quot; от 29.12.2004 N 188-ФЗ (ред. от 29.12.2025) ------------ Недействующая редакция {КонсультантПлюс}">
        <w:r>
          <w:rPr>
            <w:sz w:val="24"/>
            <w:color w:val="0000ff"/>
          </w:rPr>
          <w:t xml:space="preserve">кодекса</w:t>
        </w:r>
      </w:hyperlink>
      <w:r>
        <w:rPr>
          <w:sz w:val="24"/>
        </w:rPr>
        <w:t xml:space="preserve"> Российской Федерации обязаны вносить взносы на капитальный ремонт;</w:t>
      </w:r>
    </w:p>
    <w:p>
      <w:pPr>
        <w:pStyle w:val="0"/>
        <w:spacing w:before="240" w:lineRule="auto"/>
        <w:ind w:firstLine="540"/>
        <w:jc w:val="both"/>
      </w:pPr>
      <w:r>
        <w:rPr>
          <w:sz w:val="24"/>
        </w:rPr>
        <w:t xml:space="preserve">в) собственники жилых помещений в многоквартирных домах, которые в соответствии с требованиями </w:t>
      </w:r>
      <w:hyperlink w:history="0" r:id="rId108" w:tooltip="&quot;Жилищный кодекс Российской Федерации&quot; от 29.12.2004 N 188-ФЗ (ред. от 29.12.2025) ------------ Недействующая редакция {КонсультантПлюс}">
        <w:r>
          <w:rPr>
            <w:sz w:val="24"/>
            <w:color w:val="0000ff"/>
          </w:rPr>
          <w:t xml:space="preserve">части 2 статьи 169</w:t>
        </w:r>
      </w:hyperlink>
      <w:r>
        <w:rPr>
          <w:sz w:val="24"/>
        </w:rPr>
        <w:t xml:space="preserve"> Жилищного кодекса Российской Федерации не обязаны вносить взносы на капитальный ремонт, и собственники жилых домов.</w:t>
      </w:r>
    </w:p>
    <w:p>
      <w:pPr>
        <w:pStyle w:val="0"/>
        <w:jc w:val="both"/>
      </w:pPr>
      <w:r>
        <w:rPr>
          <w:sz w:val="24"/>
        </w:rPr>
        <w:t xml:space="preserve">(п. 22 в ред. </w:t>
      </w:r>
      <w:hyperlink w:history="0" r:id="rId109"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30.07.2014 N 734)</w:t>
      </w:r>
    </w:p>
    <w:bookmarkStart w:id="157" w:name="P157"/>
    <w:bookmarkEnd w:id="157"/>
    <w:p>
      <w:pPr>
        <w:pStyle w:val="0"/>
        <w:spacing w:before="240" w:lineRule="auto"/>
        <w:ind w:firstLine="540"/>
        <w:jc w:val="both"/>
      </w:pPr>
      <w:r>
        <w:rPr>
          <w:sz w:val="24"/>
        </w:rPr>
        <w:t xml:space="preserve">22(1). Региональные стандарты стоимости жилищно-коммунальных услуг, устанавливаемые раздельно по поселениям одного субъекта Российской Федерации, в том числе населенным пунктам, расположенным на межселенных территориях, городским округам, устанавливаются в зависимости от:</w:t>
      </w:r>
    </w:p>
    <w:bookmarkStart w:id="158" w:name="P158"/>
    <w:bookmarkEnd w:id="158"/>
    <w:p>
      <w:pPr>
        <w:pStyle w:val="0"/>
        <w:spacing w:before="240" w:lineRule="auto"/>
        <w:ind w:firstLine="540"/>
        <w:jc w:val="both"/>
      </w:pPr>
      <w:r>
        <w:rPr>
          <w:sz w:val="24"/>
        </w:rPr>
        <w:t xml:space="preserve">а) стоимости коммунальных услуг в отопительный и межотопительный периоды, определяемой в соответствии с установленными Правительством Российской Федерации </w:t>
      </w:r>
      <w:hyperlink w:history="0" r:id="rId110" w:tooltip="Постановление Правительства РФ от 06.05.2011 N 354 (ред. от 19.12.2025) &quot;О предоставлении коммунальных услуг собственникам и пользователям помещений в многоквартирных домах и жилых домов&quot; (вместе с &quot;Правилами предоставления коммунальных услуг собственникам и пользователям помещений в многоквартирных домах и жилых домов&quot;) {КонсультантПлюс}">
        <w:r>
          <w:rPr>
            <w:sz w:val="24"/>
            <w:color w:val="0000ff"/>
          </w:rPr>
          <w:t xml:space="preserve">правилами</w:t>
        </w:r>
      </w:hyperlink>
      <w:r>
        <w:rPr>
          <w:sz w:val="24"/>
        </w:rPr>
        <w:t xml:space="preserve"> предоставления коммунальных услуг собственникам и пользователям помещений в многоквартирных домах и жилых домов, в случае если органами государственной власти субъектов Российской Федерации в установленном Правительством Российской Федерации порядке не принято решение об осуществлении потребителями оплаты коммунальной услуги по отоплению равномерно за все расчетные месяцы календарного года. Сезонные региональные стандарты стоимости жилищно-коммунальных услуг применяются для расчета и предоставления субсидий начиная с установленного органом местного самоуправления соответственно дня начала или окончания отопительного периода;</w:t>
      </w:r>
    </w:p>
    <w:p>
      <w:pPr>
        <w:pStyle w:val="0"/>
        <w:spacing w:before="240" w:lineRule="auto"/>
        <w:ind w:firstLine="540"/>
        <w:jc w:val="both"/>
      </w:pPr>
      <w:r>
        <w:rPr>
          <w:sz w:val="24"/>
        </w:rPr>
        <w:t xml:space="preserve">б) совокупной платы граждан за коммунальные услуги по электроснабжению, газоснабжению, отоплению, горячему и (или) холодному водоснабжению, водоотведению, обращению с твердыми коммунальными отходами на территории муниципального образования, определяемой с использованием установленных в соответствии с законодательством Российской Федерации тарифов на электрическую энергию, газ, тепловую энергию, горячую и (или) холодную воду, водоотведение, единого тарифа на услугу регионального оператора по обращению с твердыми коммунальными отходами и нормативов потребления коммунальных услуг, нормативов накопления твердых коммунальных отходов, а также предельного уровня цены на тепловую энергию (мощность), устанавливаемого в ценовых зонах теплоснабжения в соответствии с Федеральным </w:t>
      </w:r>
      <w:hyperlink w:history="0" r:id="rId111" w:tooltip="Федеральный закон от 27.07.2010 N 190-ФЗ (ред. от 08.08.2024) &quot;О теплоснабжении&quot; (с изм. и доп., вступ. в силу с 01.03.2025) ------------ Недействующая редакция {КонсультантПлюс}">
        <w:r>
          <w:rPr>
            <w:sz w:val="24"/>
            <w:color w:val="0000ff"/>
          </w:rPr>
          <w:t xml:space="preserve">законом</w:t>
        </w:r>
      </w:hyperlink>
      <w:r>
        <w:rPr>
          <w:sz w:val="24"/>
        </w:rPr>
        <w:t xml:space="preserve"> "О теплоснабжении";</w:t>
      </w:r>
    </w:p>
    <w:p>
      <w:pPr>
        <w:pStyle w:val="0"/>
        <w:jc w:val="both"/>
      </w:pPr>
      <w:r>
        <w:rPr>
          <w:sz w:val="24"/>
        </w:rPr>
        <w:t xml:space="preserve">(в ред. Постановлений Правительства РФ от 27.02.2017 </w:t>
      </w:r>
      <w:hyperlink w:history="0" r:id="rId112" w:tooltip="Постановление Правительства РФ от 27.02.2017 N 232 (ред. от 24.05.2024) &quot;О внесении изменений в некоторые акты Правительства Российской Федерации&quot; {КонсультантПлюс}">
        <w:r>
          <w:rPr>
            <w:sz w:val="24"/>
            <w:color w:val="0000ff"/>
          </w:rPr>
          <w:t xml:space="preserve">N 232</w:t>
        </w:r>
      </w:hyperlink>
      <w:r>
        <w:rPr>
          <w:sz w:val="24"/>
        </w:rPr>
        <w:t xml:space="preserve">, от 18.04.2018 </w:t>
      </w:r>
      <w:hyperlink w:history="0" r:id="rId113" w:tooltip="Постановление Правительства РФ от 18.04.2018 N 464 &quot;О внесении изменения в Правила предоставления субсидий на оплату жилого помещения и коммунальных услуг&quot; {КонсультантПлюс}">
        <w:r>
          <w:rPr>
            <w:sz w:val="24"/>
            <w:color w:val="0000ff"/>
          </w:rPr>
          <w:t xml:space="preserve">N 464</w:t>
        </w:r>
      </w:hyperlink>
      <w:r>
        <w:rPr>
          <w:sz w:val="24"/>
        </w:rPr>
        <w:t xml:space="preserve">)</w:t>
      </w:r>
    </w:p>
    <w:p>
      <w:pPr>
        <w:pStyle w:val="0"/>
        <w:spacing w:before="240" w:lineRule="auto"/>
        <w:ind w:firstLine="540"/>
        <w:jc w:val="both"/>
      </w:pPr>
      <w:r>
        <w:rPr>
          <w:sz w:val="24"/>
        </w:rPr>
        <w:t xml:space="preserve">в) минимальных размеров взноса на капитальный ремонт общего имущества в многоквартирных домах, установленных для муниципального образования в соответствии с требованиями </w:t>
      </w:r>
      <w:hyperlink w:history="0" r:id="rId114" w:tooltip="&quot;Жилищный кодекс Российской Федерации&quot; от 29.12.2004 N 188-ФЗ (ред. от 29.12.2025) ------------ Недействующая редакция {КонсультантПлюс}">
        <w:r>
          <w:rPr>
            <w:sz w:val="24"/>
            <w:color w:val="0000ff"/>
          </w:rPr>
          <w:t xml:space="preserve">законодательства</w:t>
        </w:r>
      </w:hyperlink>
      <w:r>
        <w:rPr>
          <w:sz w:val="24"/>
        </w:rPr>
        <w:t xml:space="preserve"> Российской Федерации.</w:t>
      </w:r>
    </w:p>
    <w:p>
      <w:pPr>
        <w:pStyle w:val="0"/>
        <w:jc w:val="both"/>
      </w:pPr>
      <w:r>
        <w:rPr>
          <w:sz w:val="24"/>
        </w:rPr>
        <w:t xml:space="preserve">(п. 22(1) введен </w:t>
      </w:r>
      <w:hyperlink w:history="0" r:id="rId115"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30.07.2014 N 734)</w:t>
      </w:r>
    </w:p>
    <w:bookmarkStart w:id="163" w:name="P163"/>
    <w:bookmarkEnd w:id="163"/>
    <w:p>
      <w:pPr>
        <w:pStyle w:val="0"/>
        <w:spacing w:before="240" w:lineRule="auto"/>
        <w:ind w:firstLine="540"/>
        <w:jc w:val="both"/>
      </w:pPr>
      <w:r>
        <w:rPr>
          <w:sz w:val="24"/>
        </w:rPr>
        <w:t xml:space="preserve">22(2). Определение регионального стандарта стоимости жилищно-коммунальных услуг в отношении платы за жилое помещение осуществляется исходя из минимального перечня услуг и работ, необходимых для обеспечения надлежащего содержания общего имущества в многоквартирном доме, и порядка их оказания и выполнения, установленного </w:t>
      </w:r>
      <w:hyperlink w:history="0" r:id="rId116" w:tooltip="Постановление Правительства РФ от 03.04.2013 N 290 (ред. от 07.03.2025) &quot;О минимальном перечне услуг и работ, необходимых для обеспечения надлежащего содержания общего имущества в многоквартирном доме, и порядке их оказания и выполнения&quot; (вместе с &quot;Правилами оказания услуг и выполнения работ, необходимых для обеспечения надлежащего содержания общего имущества в многоквартирном доме&quot;) {КонсультантПлюс}">
        <w:r>
          <w:rPr>
            <w:sz w:val="24"/>
            <w:color w:val="0000ff"/>
          </w:rPr>
          <w:t xml:space="preserve">постановлением</w:t>
        </w:r>
      </w:hyperlink>
      <w:r>
        <w:rPr>
          <w:sz w:val="24"/>
        </w:rPr>
        <w:t xml:space="preserve"> Правительства Российской Федерации от 3 апреля 2013 г. N 290 "О минимальном перечне услуг и работ, необходимых для обеспечения надлежащего содержания общего имущества в многоквартирном доме, и порядке их оказания и выполнения", а также исходя из определяемого на основании нормативов потребления коммунальных ресурсов размера платы за холодную воду, горячую воду, электрическую энергию, потребляемых при выполнении работ и оказании услуг, включенных в указанный минимальный перечень, и при использовании входящего в состав общего имущества в многоквартирном доме оборудования, предназначенного для обеспечения благоприятных и безопасных условий проживания граждан, и за отведение сточных вод при выполнении работ и оказании услуг, включенных в указанный минимальный перечень.</w:t>
      </w:r>
    </w:p>
    <w:p>
      <w:pPr>
        <w:pStyle w:val="0"/>
        <w:jc w:val="both"/>
      </w:pPr>
      <w:r>
        <w:rPr>
          <w:sz w:val="24"/>
        </w:rPr>
        <w:t xml:space="preserve">(п. 22(2) введен </w:t>
      </w:r>
      <w:hyperlink w:history="0" r:id="rId117"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30.07.2014 N 734; в ред. </w:t>
      </w:r>
      <w:hyperlink w:history="0" r:id="rId118" w:tooltip="Постановление Правительства РФ от 24.03.2023 N 44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24.03.2023 N 444)</w:t>
      </w:r>
    </w:p>
    <w:p>
      <w:pPr>
        <w:pStyle w:val="0"/>
        <w:spacing w:before="240" w:lineRule="auto"/>
        <w:ind w:firstLine="540"/>
        <w:jc w:val="both"/>
      </w:pPr>
      <w:r>
        <w:rPr>
          <w:sz w:val="24"/>
        </w:rPr>
        <w:t xml:space="preserve">22(3). По решению органов государственной власти субъектов Российской Федерации для расчета субсидий в отношении отдельных социально-демографических групп населения вместо регионального стандарта нормативной площади жилого помещения может применяться фактическая площадь жилого помещения, занимаемого получателем субсидии, относящимся к соответствующей социально-демографической группе населения.</w:t>
      </w:r>
    </w:p>
    <w:p>
      <w:pPr>
        <w:pStyle w:val="0"/>
        <w:jc w:val="both"/>
      </w:pPr>
      <w:r>
        <w:rPr>
          <w:sz w:val="24"/>
        </w:rPr>
        <w:t xml:space="preserve">(п. 22(3) введен </w:t>
      </w:r>
      <w:hyperlink w:history="0" r:id="rId119"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30.07.2014 N 734)</w:t>
      </w:r>
    </w:p>
    <w:bookmarkStart w:id="167" w:name="P167"/>
    <w:bookmarkEnd w:id="167"/>
    <w:p>
      <w:pPr>
        <w:pStyle w:val="0"/>
        <w:spacing w:before="240" w:lineRule="auto"/>
        <w:ind w:firstLine="540"/>
        <w:jc w:val="both"/>
      </w:pPr>
      <w:r>
        <w:rPr>
          <w:sz w:val="24"/>
        </w:rPr>
        <w:t xml:space="preserve">23. При среднедушевом доходе семьи равном или выше прожиточного минимума, установленного органами государственной власти субъекта Российской Федерации в соответствии с законодательством Российской Федерации, размер субсидии определяется по формуле:</w:t>
      </w:r>
    </w:p>
    <w:p>
      <w:pPr>
        <w:pStyle w:val="0"/>
        <w:ind w:firstLine="540"/>
        <w:jc w:val="both"/>
      </w:pPr>
      <w:r>
        <w:rPr>
          <w:sz w:val="24"/>
        </w:rPr>
      </w:r>
    </w:p>
    <w:p>
      <w:pPr>
        <w:pStyle w:val="0"/>
        <w:jc w:val="center"/>
      </w:pPr>
      <w:r>
        <w:rPr>
          <w:position w:val="-26"/>
        </w:rPr>
        <w:drawing>
          <wp:inline distT="0" distB="0" distL="0" distR="0">
            <wp:extent cx="2560320" cy="48958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20">
                      <a:extLst>
                        <a:ext uri="{28A0092B-C50C-407E-A947-70E740481C1C}">
                          <a14:useLocalDpi xmlns:a14="http://schemas.microsoft.com/office/drawing/2010/main" val="0"/>
                        </a:ext>
                      </a:extLst>
                    </a:blip>
                    <a:srcRect/>
                    <a:stretch>
                      <a:fillRect/>
                    </a:stretch>
                  </pic:blipFill>
                  <pic:spPr bwMode="auto">
                    <a:xfrm>
                      <a:off x="0" y="0"/>
                      <a:ext cx="2560320" cy="489585"/>
                    </a:xfrm>
                    <a:prstGeom prst="rect">
                      <a:avLst/>
                    </a:prstGeom>
                    <a:noFill/>
                    <a:ln>
                      <a:noFill/>
                    </a:ln>
                  </pic:spPr>
                </pic:pic>
              </a:graphicData>
            </a:graphic>
          </wp:inline>
        </w:drawing>
      </w:r>
    </w:p>
    <w:p>
      <w:pPr>
        <w:pStyle w:val="0"/>
        <w:jc w:val="both"/>
      </w:pPr>
      <w:r>
        <w:rPr>
          <w:sz w:val="24"/>
        </w:rPr>
      </w:r>
    </w:p>
    <w:p>
      <w:pPr>
        <w:pStyle w:val="0"/>
        <w:ind w:firstLine="540"/>
        <w:jc w:val="both"/>
      </w:pPr>
      <w:r>
        <w:rPr>
          <w:sz w:val="24"/>
        </w:rPr>
        <w:t xml:space="preserve">где:</w:t>
      </w:r>
    </w:p>
    <w:p>
      <w:pPr>
        <w:pStyle w:val="0"/>
        <w:spacing w:before="240" w:lineRule="auto"/>
        <w:ind w:firstLine="540"/>
        <w:jc w:val="both"/>
      </w:pPr>
      <w:r>
        <w:rPr>
          <w:sz w:val="24"/>
        </w:rPr>
        <w:t xml:space="preserve">С</w:t>
      </w:r>
      <w:r>
        <w:rPr>
          <w:sz w:val="24"/>
          <w:vertAlign w:val="subscript"/>
        </w:rPr>
        <w:t xml:space="preserve">1</w:t>
      </w:r>
      <w:r>
        <w:rPr>
          <w:sz w:val="24"/>
        </w:rPr>
        <w:t xml:space="preserve"> - размер субсидии (в рублях);</w:t>
      </w:r>
    </w:p>
    <w:p>
      <w:pPr>
        <w:pStyle w:val="0"/>
        <w:spacing w:before="240" w:lineRule="auto"/>
        <w:ind w:firstLine="540"/>
        <w:jc w:val="both"/>
      </w:pPr>
      <w:r>
        <w:rPr>
          <w:sz w:val="24"/>
        </w:rPr>
        <w:t xml:space="preserve">ССЖКУ</w:t>
      </w:r>
      <w:r>
        <w:rPr>
          <w:sz w:val="24"/>
          <w:vertAlign w:val="subscript"/>
        </w:rPr>
        <w:t xml:space="preserve">р</w:t>
      </w:r>
      <w:r>
        <w:rPr>
          <w:sz w:val="24"/>
        </w:rPr>
        <w:t xml:space="preserve"> - размер установленного для муниципального образования регионального стандарта стоимости жилищно-коммунальных услуг на одного члена семьи для семей разной численности (в рублях);</w:t>
      </w:r>
    </w:p>
    <w:p>
      <w:pPr>
        <w:pStyle w:val="0"/>
        <w:spacing w:before="240" w:lineRule="auto"/>
        <w:ind w:firstLine="540"/>
        <w:jc w:val="both"/>
      </w:pPr>
      <w:r>
        <w:rPr>
          <w:sz w:val="24"/>
        </w:rPr>
        <w:t xml:space="preserve">n - количество лиц, входящих в состав семьи заявителя, определяемых в соответствии с </w:t>
      </w:r>
      <w:hyperlink w:history="0" w:anchor="P139" w:tooltip="18. В состав семьи заявителя могут входить заявитель и граждане, являющиеся:">
        <w:r>
          <w:rPr>
            <w:sz w:val="24"/>
            <w:color w:val="0000ff"/>
          </w:rPr>
          <w:t xml:space="preserve">пунктом 18</w:t>
        </w:r>
      </w:hyperlink>
      <w:r>
        <w:rPr>
          <w:sz w:val="24"/>
        </w:rPr>
        <w:t xml:space="preserve"> настоящих Правил;</w:t>
      </w:r>
    </w:p>
    <w:p>
      <w:pPr>
        <w:pStyle w:val="0"/>
        <w:spacing w:before="240" w:lineRule="auto"/>
        <w:ind w:firstLine="540"/>
        <w:jc w:val="both"/>
      </w:pPr>
      <w:r>
        <w:rPr>
          <w:sz w:val="24"/>
        </w:rPr>
        <w:t xml:space="preserve">МДД</w:t>
      </w:r>
      <w:r>
        <w:rPr>
          <w:sz w:val="24"/>
          <w:vertAlign w:val="subscript"/>
        </w:rPr>
        <w:t xml:space="preserve">р</w:t>
      </w:r>
      <w:r>
        <w:rPr>
          <w:sz w:val="24"/>
        </w:rPr>
        <w:t xml:space="preserve"> - региональный стандарт максимально допустимой доли расходов граждан на оплату жилого помещения и коммунальных услуг в совокупном доходе семьи (в процентах);</w:t>
      </w:r>
    </w:p>
    <w:p>
      <w:pPr>
        <w:pStyle w:val="0"/>
        <w:spacing w:before="240" w:lineRule="auto"/>
        <w:ind w:firstLine="540"/>
        <w:jc w:val="both"/>
      </w:pPr>
      <w:r>
        <w:rPr>
          <w:sz w:val="24"/>
        </w:rPr>
        <w:t xml:space="preserve">Д - совокупный доход семьи (в рублях), исчисленный в порядке, установленном </w:t>
      </w:r>
      <w:hyperlink w:history="0" w:anchor="P319" w:tooltip="40. Совокупный доход семьи, учитываемый при расчете размера субсидии в соответствии с пунктами 23 и 24 настоящих Правил, равен произведению среднедушевого дохода семьи в расчетном периоде на количество лиц, входящих в состав семьи заявителя (получателя субсидии), определенное в соответствии с пунктом 18 настоящих Правил.">
        <w:r>
          <w:rPr>
            <w:sz w:val="24"/>
            <w:color w:val="0000ff"/>
          </w:rPr>
          <w:t xml:space="preserve">пунктом 40</w:t>
        </w:r>
      </w:hyperlink>
      <w:r>
        <w:rPr>
          <w:sz w:val="24"/>
        </w:rPr>
        <w:t xml:space="preserve"> настоящих Правил.</w:t>
      </w:r>
    </w:p>
    <w:bookmarkStart w:id="177" w:name="P177"/>
    <w:bookmarkEnd w:id="177"/>
    <w:p>
      <w:pPr>
        <w:pStyle w:val="0"/>
        <w:spacing w:before="240" w:lineRule="auto"/>
        <w:ind w:firstLine="540"/>
        <w:jc w:val="both"/>
      </w:pPr>
      <w:r>
        <w:rPr>
          <w:sz w:val="24"/>
        </w:rPr>
        <w:t xml:space="preserve">24. При среднедушевом доходе семьи ниже прожиточного минимума, установленного органами государственной власти субъекта Российской Федерации в соответствии с законодательством Российской Федерации, размер субсидии определяется по формуле:</w:t>
      </w:r>
    </w:p>
    <w:p>
      <w:pPr>
        <w:pStyle w:val="0"/>
        <w:ind w:firstLine="540"/>
        <w:jc w:val="both"/>
      </w:pPr>
      <w:r>
        <w:rPr>
          <w:sz w:val="24"/>
        </w:rPr>
      </w:r>
    </w:p>
    <w:p>
      <w:pPr>
        <w:pStyle w:val="0"/>
        <w:jc w:val="center"/>
      </w:pPr>
      <w:r>
        <w:rPr>
          <w:position w:val="-26"/>
        </w:rPr>
        <w:drawing>
          <wp:inline distT="0" distB="0" distL="0" distR="0">
            <wp:extent cx="2953385" cy="48958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21">
                      <a:extLst>
                        <a:ext uri="{28A0092B-C50C-407E-A947-70E740481C1C}">
                          <a14:useLocalDpi xmlns:a14="http://schemas.microsoft.com/office/drawing/2010/main" val="0"/>
                        </a:ext>
                      </a:extLst>
                    </a:blip>
                    <a:srcRect/>
                    <a:stretch>
                      <a:fillRect/>
                    </a:stretch>
                  </pic:blipFill>
                  <pic:spPr bwMode="auto">
                    <a:xfrm>
                      <a:off x="0" y="0"/>
                      <a:ext cx="2953385" cy="489585"/>
                    </a:xfrm>
                    <a:prstGeom prst="rect">
                      <a:avLst/>
                    </a:prstGeom>
                    <a:noFill/>
                    <a:ln>
                      <a:noFill/>
                    </a:ln>
                  </pic:spPr>
                </pic:pic>
              </a:graphicData>
            </a:graphic>
          </wp:inline>
        </w:drawing>
      </w:r>
    </w:p>
    <w:p>
      <w:pPr>
        <w:pStyle w:val="0"/>
        <w:ind w:firstLine="540"/>
        <w:jc w:val="both"/>
      </w:pPr>
      <w:r>
        <w:rPr>
          <w:sz w:val="24"/>
        </w:rPr>
      </w:r>
    </w:p>
    <w:p>
      <w:pPr>
        <w:pStyle w:val="0"/>
        <w:ind w:firstLine="540"/>
        <w:jc w:val="both"/>
      </w:pPr>
      <w:r>
        <w:rPr>
          <w:sz w:val="24"/>
        </w:rPr>
        <w:t xml:space="preserve">где:</w:t>
      </w:r>
    </w:p>
    <w:p>
      <w:pPr>
        <w:pStyle w:val="0"/>
        <w:spacing w:before="240" w:lineRule="auto"/>
        <w:ind w:firstLine="540"/>
        <w:jc w:val="both"/>
      </w:pPr>
      <w:r>
        <w:rPr>
          <w:sz w:val="24"/>
        </w:rPr>
        <w:t xml:space="preserve">С</w:t>
      </w:r>
      <w:r>
        <w:rPr>
          <w:sz w:val="24"/>
          <w:vertAlign w:val="subscript"/>
        </w:rPr>
        <w:t xml:space="preserve">2</w:t>
      </w:r>
      <w:r>
        <w:rPr>
          <w:sz w:val="24"/>
        </w:rPr>
        <w:t xml:space="preserve"> - размер субсидии (в рублях);</w:t>
      </w:r>
    </w:p>
    <w:p>
      <w:pPr>
        <w:pStyle w:val="0"/>
        <w:spacing w:before="240" w:lineRule="auto"/>
        <w:ind w:firstLine="540"/>
        <w:jc w:val="both"/>
      </w:pPr>
      <w:r>
        <w:rPr>
          <w:sz w:val="24"/>
        </w:rPr>
        <w:t xml:space="preserve">К - поправочный коэффициент, рассчитанный по формуле:</w:t>
      </w:r>
    </w:p>
    <w:p>
      <w:pPr>
        <w:pStyle w:val="0"/>
        <w:ind w:firstLine="540"/>
        <w:jc w:val="both"/>
      </w:pPr>
      <w:r>
        <w:rPr>
          <w:sz w:val="24"/>
        </w:rPr>
      </w:r>
    </w:p>
    <w:p>
      <w:pPr>
        <w:pStyle w:val="0"/>
        <w:jc w:val="center"/>
      </w:pPr>
      <w:r>
        <w:rPr>
          <w:position w:val="-25"/>
        </w:rPr>
        <w:drawing>
          <wp:inline distT="0" distB="0" distL="0" distR="0">
            <wp:extent cx="804545" cy="47053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22">
                      <a:extLst>
                        <a:ext uri="{28A0092B-C50C-407E-A947-70E740481C1C}">
                          <a14:useLocalDpi xmlns:a14="http://schemas.microsoft.com/office/drawing/2010/main" val="0"/>
                        </a:ext>
                      </a:extLst>
                    </a:blip>
                    <a:srcRect/>
                    <a:stretch>
                      <a:fillRect/>
                    </a:stretch>
                  </pic:blipFill>
                  <pic:spPr bwMode="auto">
                    <a:xfrm>
                      <a:off x="0" y="0"/>
                      <a:ext cx="804545" cy="470535"/>
                    </a:xfrm>
                    <a:prstGeom prst="rect">
                      <a:avLst/>
                    </a:prstGeom>
                    <a:noFill/>
                    <a:ln>
                      <a:noFill/>
                    </a:ln>
                  </pic:spPr>
                </pic:pic>
              </a:graphicData>
            </a:graphic>
          </wp:inline>
        </w:drawing>
      </w:r>
    </w:p>
    <w:p>
      <w:pPr>
        <w:pStyle w:val="0"/>
        <w:ind w:firstLine="540"/>
        <w:jc w:val="both"/>
      </w:pPr>
      <w:r>
        <w:rPr>
          <w:sz w:val="24"/>
        </w:rPr>
      </w:r>
    </w:p>
    <w:p>
      <w:pPr>
        <w:pStyle w:val="0"/>
        <w:ind w:firstLine="540"/>
        <w:jc w:val="both"/>
      </w:pPr>
      <w:r>
        <w:rPr>
          <w:sz w:val="24"/>
        </w:rPr>
        <w:t xml:space="preserve">где:</w:t>
      </w:r>
    </w:p>
    <w:p>
      <w:pPr>
        <w:pStyle w:val="0"/>
        <w:spacing w:before="240" w:lineRule="auto"/>
        <w:ind w:firstLine="540"/>
        <w:jc w:val="both"/>
      </w:pPr>
      <w:r>
        <w:rPr>
          <w:sz w:val="24"/>
        </w:rPr>
        <w:t xml:space="preserve">СД - среднедушевой доход семьи (в рублях), исчисленный в соответствии с </w:t>
      </w:r>
      <w:hyperlink w:history="0" w:anchor="P318" w:tooltip="39. Среднедушевой доход семьи в расчетном периоде исчисляется путем деления среднемесячного совокупного дохода семьи на количество членов семьи.">
        <w:r>
          <w:rPr>
            <w:sz w:val="24"/>
            <w:color w:val="0000ff"/>
          </w:rPr>
          <w:t xml:space="preserve">пунктом 39</w:t>
        </w:r>
      </w:hyperlink>
      <w:r>
        <w:rPr>
          <w:sz w:val="24"/>
        </w:rPr>
        <w:t xml:space="preserve"> настоящих Правил;</w:t>
      </w:r>
    </w:p>
    <w:p>
      <w:pPr>
        <w:pStyle w:val="0"/>
        <w:spacing w:before="240" w:lineRule="auto"/>
        <w:ind w:firstLine="540"/>
        <w:jc w:val="both"/>
      </w:pPr>
      <w:r>
        <w:rPr>
          <w:sz w:val="24"/>
        </w:rPr>
        <w:t xml:space="preserve">ПМ - величина прожиточного минимума семьи заявителя (в рублях), определяемая в соответствии с </w:t>
      </w:r>
      <w:hyperlink w:history="0" w:anchor="P198" w:tooltip="26. Величина прожиточного минимума семьи заявителя определяется с учетом действующих в субъекте Российской Федерации на момент обращения за субсидией прожиточных минимумов для граждан различных социально-демографических групп по формуле:">
        <w:r>
          <w:rPr>
            <w:sz w:val="24"/>
            <w:color w:val="0000ff"/>
          </w:rPr>
          <w:t xml:space="preserve">пунктом 26</w:t>
        </w:r>
      </w:hyperlink>
      <w:r>
        <w:rPr>
          <w:sz w:val="24"/>
        </w:rPr>
        <w:t xml:space="preserve"> настоящих Правил.</w:t>
      </w:r>
    </w:p>
    <w:p>
      <w:pPr>
        <w:pStyle w:val="0"/>
        <w:spacing w:before="240" w:lineRule="auto"/>
        <w:ind w:firstLine="540"/>
        <w:jc w:val="both"/>
      </w:pPr>
      <w:r>
        <w:rPr>
          <w:sz w:val="24"/>
        </w:rPr>
        <w:t xml:space="preserve">25. Если заявителю и (или) членам его семьи предоставлены льготы или меры социальной поддержки в виде скидок в оплате жилого помещения и коммунальных услуг, при расчете размера субсидии соответствующий размер регионального стандарта стоимости жилищно-коммунальных услуг умножается на коэффициент, рассчитанный по формуле:</w:t>
      </w:r>
    </w:p>
    <w:p>
      <w:pPr>
        <w:pStyle w:val="0"/>
        <w:ind w:firstLine="540"/>
        <w:jc w:val="both"/>
      </w:pPr>
      <w:r>
        <w:rPr>
          <w:sz w:val="24"/>
        </w:rPr>
      </w:r>
    </w:p>
    <w:p>
      <w:pPr>
        <w:pStyle w:val="0"/>
        <w:jc w:val="center"/>
      </w:pPr>
      <w:r>
        <w:rPr>
          <w:position w:val="-28"/>
        </w:rPr>
        <w:drawing>
          <wp:inline distT="0" distB="0" distL="0" distR="0">
            <wp:extent cx="914400" cy="51625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23">
                      <a:extLst>
                        <a:ext uri="{28A0092B-C50C-407E-A947-70E740481C1C}">
                          <a14:useLocalDpi xmlns:a14="http://schemas.microsoft.com/office/drawing/2010/main" val="0"/>
                        </a:ext>
                      </a:extLst>
                    </a:blip>
                    <a:srcRect/>
                    <a:stretch>
                      <a:fillRect/>
                    </a:stretch>
                  </pic:blipFill>
                  <pic:spPr bwMode="auto">
                    <a:xfrm>
                      <a:off x="0" y="0"/>
                      <a:ext cx="914400" cy="516255"/>
                    </a:xfrm>
                    <a:prstGeom prst="rect">
                      <a:avLst/>
                    </a:prstGeom>
                    <a:noFill/>
                    <a:ln>
                      <a:noFill/>
                    </a:ln>
                  </pic:spPr>
                </pic:pic>
              </a:graphicData>
            </a:graphic>
          </wp:inline>
        </w:drawing>
      </w:r>
    </w:p>
    <w:p>
      <w:pPr>
        <w:pStyle w:val="0"/>
        <w:ind w:firstLine="540"/>
        <w:jc w:val="both"/>
      </w:pPr>
      <w:r>
        <w:rPr>
          <w:sz w:val="24"/>
        </w:rPr>
      </w:r>
    </w:p>
    <w:p>
      <w:pPr>
        <w:pStyle w:val="0"/>
        <w:ind w:firstLine="540"/>
        <w:jc w:val="both"/>
      </w:pPr>
      <w:r>
        <w:rPr>
          <w:sz w:val="24"/>
        </w:rPr>
        <w:t xml:space="preserve">где:</w:t>
      </w:r>
    </w:p>
    <w:p>
      <w:pPr>
        <w:pStyle w:val="0"/>
        <w:spacing w:before="240" w:lineRule="auto"/>
        <w:ind w:firstLine="540"/>
        <w:jc w:val="both"/>
      </w:pPr>
      <w:r>
        <w:rPr>
          <w:sz w:val="24"/>
        </w:rPr>
        <w:t xml:space="preserve">К</w:t>
      </w:r>
      <w:r>
        <w:rPr>
          <w:sz w:val="24"/>
          <w:vertAlign w:val="subscript"/>
        </w:rPr>
        <w:t xml:space="preserve">л</w:t>
      </w:r>
      <w:r>
        <w:rPr>
          <w:sz w:val="24"/>
        </w:rPr>
        <w:t xml:space="preserve"> - коэффициент;</w:t>
      </w:r>
    </w:p>
    <w:p>
      <w:pPr>
        <w:pStyle w:val="0"/>
        <w:spacing w:before="240" w:lineRule="auto"/>
        <w:ind w:firstLine="540"/>
        <w:jc w:val="both"/>
      </w:pPr>
      <w:r>
        <w:rPr>
          <w:sz w:val="24"/>
        </w:rPr>
        <w:t xml:space="preserve">РП</w:t>
      </w:r>
      <w:r>
        <w:rPr>
          <w:sz w:val="24"/>
          <w:vertAlign w:val="subscript"/>
        </w:rPr>
        <w:t xml:space="preserve">с</w:t>
      </w:r>
      <w:r>
        <w:rPr>
          <w:sz w:val="24"/>
        </w:rPr>
        <w:t xml:space="preserve"> - размер платы за жилое помещение и коммунальные услуги с учетом предоставленной скидки;</w:t>
      </w:r>
    </w:p>
    <w:p>
      <w:pPr>
        <w:pStyle w:val="0"/>
        <w:spacing w:before="240" w:lineRule="auto"/>
        <w:ind w:firstLine="540"/>
        <w:jc w:val="both"/>
      </w:pPr>
      <w:r>
        <w:rPr>
          <w:sz w:val="24"/>
        </w:rPr>
        <w:t xml:space="preserve">РП</w:t>
      </w:r>
      <w:r>
        <w:rPr>
          <w:sz w:val="24"/>
          <w:vertAlign w:val="subscript"/>
        </w:rPr>
        <w:t xml:space="preserve">п</w:t>
      </w:r>
      <w:r>
        <w:rPr>
          <w:sz w:val="24"/>
        </w:rPr>
        <w:t xml:space="preserve"> - размер платы за жилое помещение и коммунальные услуги без учета предоставленной скидки.</w:t>
      </w:r>
    </w:p>
    <w:bookmarkStart w:id="198" w:name="P198"/>
    <w:bookmarkEnd w:id="198"/>
    <w:p>
      <w:pPr>
        <w:pStyle w:val="0"/>
        <w:spacing w:before="240" w:lineRule="auto"/>
        <w:ind w:firstLine="540"/>
        <w:jc w:val="both"/>
      </w:pPr>
      <w:r>
        <w:rPr>
          <w:sz w:val="24"/>
        </w:rPr>
        <w:t xml:space="preserve">26. Величина прожиточного минимума семьи заявителя определяется с учетом действующих в субъекте Российской Федерации на момент обращения за субсидией прожиточных минимумов для граждан различных социально-демографических групп по формуле:</w:t>
      </w:r>
    </w:p>
    <w:p>
      <w:pPr>
        <w:pStyle w:val="0"/>
        <w:ind w:firstLine="540"/>
        <w:jc w:val="both"/>
      </w:pPr>
      <w:r>
        <w:rPr>
          <w:sz w:val="24"/>
        </w:rPr>
      </w:r>
    </w:p>
    <w:p>
      <w:pPr>
        <w:pStyle w:val="0"/>
        <w:jc w:val="center"/>
      </w:pPr>
      <w:r>
        <w:rPr>
          <w:position w:val="-31"/>
        </w:rPr>
        <w:drawing>
          <wp:inline distT="0" distB="0" distL="0" distR="0">
            <wp:extent cx="3813175" cy="5486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24">
                      <a:extLst>
                        <a:ext uri="{28A0092B-C50C-407E-A947-70E740481C1C}">
                          <a14:useLocalDpi xmlns:a14="http://schemas.microsoft.com/office/drawing/2010/main" val="0"/>
                        </a:ext>
                      </a:extLst>
                    </a:blip>
                    <a:srcRect/>
                    <a:stretch>
                      <a:fillRect/>
                    </a:stretch>
                  </pic:blipFill>
                  <pic:spPr bwMode="auto">
                    <a:xfrm>
                      <a:off x="0" y="0"/>
                      <a:ext cx="3813175" cy="548640"/>
                    </a:xfrm>
                    <a:prstGeom prst="rect">
                      <a:avLst/>
                    </a:prstGeom>
                    <a:noFill/>
                    <a:ln>
                      <a:noFill/>
                    </a:ln>
                  </pic:spPr>
                </pic:pic>
              </a:graphicData>
            </a:graphic>
          </wp:inline>
        </w:drawing>
      </w:r>
    </w:p>
    <w:p>
      <w:pPr>
        <w:pStyle w:val="0"/>
        <w:jc w:val="both"/>
      </w:pPr>
      <w:r>
        <w:rPr>
          <w:sz w:val="24"/>
        </w:rPr>
      </w:r>
    </w:p>
    <w:p>
      <w:pPr>
        <w:pStyle w:val="0"/>
        <w:ind w:firstLine="540"/>
        <w:jc w:val="both"/>
      </w:pPr>
      <w:r>
        <w:rPr>
          <w:sz w:val="24"/>
        </w:rPr>
        <w:t xml:space="preserve">где:</w:t>
      </w:r>
    </w:p>
    <w:p>
      <w:pPr>
        <w:pStyle w:val="0"/>
        <w:spacing w:before="240" w:lineRule="auto"/>
        <w:ind w:firstLine="540"/>
        <w:jc w:val="both"/>
      </w:pPr>
      <w:r>
        <w:rPr>
          <w:sz w:val="24"/>
        </w:rPr>
        <w:t xml:space="preserve">ПМ - величина прожиточного минимума (в рублях);</w:t>
      </w:r>
    </w:p>
    <w:p>
      <w:pPr>
        <w:pStyle w:val="0"/>
        <w:spacing w:before="240" w:lineRule="auto"/>
        <w:ind w:firstLine="540"/>
        <w:jc w:val="both"/>
      </w:pPr>
      <w:r>
        <w:rPr>
          <w:sz w:val="24"/>
        </w:rPr>
        <w:t xml:space="preserve">ПМ</w:t>
      </w:r>
      <w:r>
        <w:rPr>
          <w:sz w:val="24"/>
          <w:vertAlign w:val="subscript"/>
        </w:rPr>
        <w:t xml:space="preserve">тн</w:t>
      </w:r>
      <w:r>
        <w:rPr>
          <w:sz w:val="24"/>
        </w:rPr>
        <w:t xml:space="preserve"> - величина прожиточного минимума для трудоспособного населения;</w:t>
      </w:r>
    </w:p>
    <w:p>
      <w:pPr>
        <w:pStyle w:val="0"/>
        <w:spacing w:before="240" w:lineRule="auto"/>
        <w:ind w:firstLine="540"/>
        <w:jc w:val="both"/>
      </w:pPr>
      <w:r>
        <w:rPr>
          <w:sz w:val="24"/>
        </w:rPr>
        <w:t xml:space="preserve">ПМ</w:t>
      </w:r>
      <w:r>
        <w:rPr>
          <w:sz w:val="24"/>
          <w:vertAlign w:val="subscript"/>
        </w:rPr>
        <w:t xml:space="preserve">п</w:t>
      </w:r>
      <w:r>
        <w:rPr>
          <w:sz w:val="24"/>
        </w:rPr>
        <w:t xml:space="preserve"> - величина прожиточного минимума для пенсионеров;</w:t>
      </w:r>
    </w:p>
    <w:p>
      <w:pPr>
        <w:pStyle w:val="0"/>
        <w:spacing w:before="240" w:lineRule="auto"/>
        <w:ind w:firstLine="540"/>
        <w:jc w:val="both"/>
      </w:pPr>
      <w:r>
        <w:rPr>
          <w:sz w:val="24"/>
        </w:rPr>
        <w:t xml:space="preserve">ПМ</w:t>
      </w:r>
      <w:r>
        <w:rPr>
          <w:sz w:val="24"/>
          <w:vertAlign w:val="subscript"/>
        </w:rPr>
        <w:t xml:space="preserve">д</w:t>
      </w:r>
      <w:r>
        <w:rPr>
          <w:sz w:val="24"/>
        </w:rPr>
        <w:t xml:space="preserve"> - величина прожиточного минимума для детей;</w:t>
      </w:r>
    </w:p>
    <w:p>
      <w:pPr>
        <w:pStyle w:val="0"/>
        <w:spacing w:before="240" w:lineRule="auto"/>
        <w:ind w:firstLine="540"/>
        <w:jc w:val="both"/>
      </w:pPr>
      <w:r>
        <w:rPr>
          <w:sz w:val="24"/>
        </w:rPr>
        <w:t xml:space="preserve">n</w:t>
      </w:r>
      <w:r>
        <w:rPr>
          <w:sz w:val="24"/>
          <w:vertAlign w:val="subscript"/>
        </w:rPr>
        <w:t xml:space="preserve">тн</w:t>
      </w:r>
      <w:r>
        <w:rPr>
          <w:sz w:val="24"/>
        </w:rPr>
        <w:t xml:space="preserve"> - количество лиц из состава семьи заявителя, принадлежащих к социально-демографической группе трудоспособного населения;</w:t>
      </w:r>
    </w:p>
    <w:p>
      <w:pPr>
        <w:pStyle w:val="0"/>
        <w:spacing w:before="240" w:lineRule="auto"/>
        <w:ind w:firstLine="540"/>
        <w:jc w:val="both"/>
      </w:pPr>
      <w:r>
        <w:rPr>
          <w:sz w:val="24"/>
        </w:rPr>
        <w:t xml:space="preserve">n</w:t>
      </w:r>
      <w:r>
        <w:rPr>
          <w:sz w:val="24"/>
          <w:vertAlign w:val="subscript"/>
        </w:rPr>
        <w:t xml:space="preserve">п</w:t>
      </w:r>
      <w:r>
        <w:rPr>
          <w:sz w:val="24"/>
        </w:rPr>
        <w:t xml:space="preserve"> - количество лиц из состава семьи заявителя, принадлежащих к социально-демографической группе пенсионеров;</w:t>
      </w:r>
    </w:p>
    <w:p>
      <w:pPr>
        <w:pStyle w:val="0"/>
        <w:spacing w:before="240" w:lineRule="auto"/>
        <w:ind w:firstLine="540"/>
        <w:jc w:val="both"/>
      </w:pPr>
      <w:r>
        <w:rPr>
          <w:sz w:val="24"/>
        </w:rPr>
        <w:t xml:space="preserve">n</w:t>
      </w:r>
      <w:r>
        <w:rPr>
          <w:sz w:val="24"/>
          <w:vertAlign w:val="subscript"/>
        </w:rPr>
        <w:t xml:space="preserve">д</w:t>
      </w:r>
      <w:r>
        <w:rPr>
          <w:sz w:val="24"/>
        </w:rPr>
        <w:t xml:space="preserve"> - количество лиц из состава семьи заявителя, принадлежащих к социально-демографической группе детей.</w:t>
      </w:r>
    </w:p>
    <w:bookmarkStart w:id="210" w:name="P210"/>
    <w:bookmarkEnd w:id="210"/>
    <w:p>
      <w:pPr>
        <w:pStyle w:val="0"/>
        <w:spacing w:before="240" w:lineRule="auto"/>
        <w:ind w:firstLine="540"/>
        <w:jc w:val="both"/>
      </w:pPr>
      <w:r>
        <w:rPr>
          <w:sz w:val="24"/>
        </w:rPr>
        <w:t xml:space="preserve">27. Размер предоставляемой субсидии не должен превышать фактические расходы семьи на оплату жилого помещения и коммунальных услуг.</w:t>
      </w:r>
    </w:p>
    <w:p>
      <w:pPr>
        <w:pStyle w:val="0"/>
        <w:spacing w:before="240" w:lineRule="auto"/>
        <w:ind w:firstLine="540"/>
        <w:jc w:val="both"/>
      </w:pPr>
      <w:r>
        <w:rPr>
          <w:sz w:val="24"/>
        </w:rPr>
        <w:t xml:space="preserve">В случае предоставления получателю субсидии и (или) членам его семьи мер социальной поддержки по оплате жилого помещения и коммунальных услуг в виде денежных выплат и (или) компенсаций размер предоставляемой субсидии не должен превышать фактических расходов, уменьшенных на размер предоставленных мер социальной поддержки.</w:t>
      </w:r>
    </w:p>
    <w:bookmarkStart w:id="212" w:name="P212"/>
    <w:bookmarkEnd w:id="212"/>
    <w:p>
      <w:pPr>
        <w:pStyle w:val="0"/>
        <w:spacing w:before="240" w:lineRule="auto"/>
        <w:ind w:firstLine="540"/>
        <w:jc w:val="both"/>
      </w:pPr>
      <w:r>
        <w:rPr>
          <w:sz w:val="24"/>
        </w:rPr>
        <w:t xml:space="preserve">Уполномоченный орган 25-го числа месяца, следующего за месяцем, в котором истек срок предоставления субсидии, направляет в соответствии с </w:t>
      </w:r>
      <w:hyperlink w:history="0" w:anchor="P430" w:tooltip="ПЕРЕЧЕНЬ">
        <w:r>
          <w:rPr>
            <w:sz w:val="24"/>
            <w:color w:val="0000ff"/>
          </w:rPr>
          <w:t xml:space="preserve">перечнем</w:t>
        </w:r>
      </w:hyperlink>
      <w:r>
        <w:rPr>
          <w:sz w:val="24"/>
        </w:rPr>
        <w:t xml:space="preserve"> запрос о представлении сведений о суммах, начисленных получателю субсидии для оплаты за жилое помещение и коммунальные услуги, и сведений о суммах, уплаченных получателем субсидии за жилое помещение и коммунальные услуги в течение срока получения последней субсидии.</w:t>
      </w:r>
    </w:p>
    <w:p>
      <w:pPr>
        <w:pStyle w:val="0"/>
        <w:jc w:val="both"/>
      </w:pPr>
      <w:r>
        <w:rPr>
          <w:sz w:val="24"/>
        </w:rPr>
        <w:t xml:space="preserve">(в ред. </w:t>
      </w:r>
      <w:hyperlink w:history="0" r:id="rId125"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Постановления</w:t>
        </w:r>
      </w:hyperlink>
      <w:r>
        <w:rPr>
          <w:sz w:val="24"/>
        </w:rPr>
        <w:t xml:space="preserve"> Правительства РФ от 22.06.2024 N 848)</w:t>
      </w:r>
    </w:p>
    <w:p>
      <w:pPr>
        <w:pStyle w:val="0"/>
        <w:jc w:val="both"/>
      </w:pPr>
      <w:r>
        <w:rPr>
          <w:sz w:val="24"/>
        </w:rPr>
        <w:t xml:space="preserve">(п. 27 в ред. </w:t>
      </w:r>
      <w:hyperlink w:history="0" r:id="rId126"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30.07.2014 N 734)</w:t>
      </w:r>
    </w:p>
    <w:p>
      <w:pPr>
        <w:pStyle w:val="0"/>
        <w:spacing w:before="240" w:lineRule="auto"/>
        <w:ind w:firstLine="540"/>
        <w:jc w:val="both"/>
      </w:pPr>
      <w:r>
        <w:rPr>
          <w:sz w:val="24"/>
        </w:rPr>
        <w:t xml:space="preserve">27(1). Уполномоченный орган в течение 5 рабочих дней со дня получения сведений, указанных в </w:t>
      </w:r>
      <w:hyperlink w:history="0" w:anchor="P212" w:tooltip="Уполномоченный орган 25-го числа месяца, следующего за месяцем, в котором истек срок предоставления субсидии, направляет в соответствии с перечнем запрос о представлении сведений о суммах, начисленных получателю субсидии для оплаты за жилое помещение и коммунальные услуги, и сведений о суммах, уплаченных получателем субсидии за жилое помещение и коммунальные услуги в течение срока получения последней субсидии.">
        <w:r>
          <w:rPr>
            <w:sz w:val="24"/>
            <w:color w:val="0000ff"/>
          </w:rPr>
          <w:t xml:space="preserve">пункте 27</w:t>
        </w:r>
      </w:hyperlink>
      <w:r>
        <w:rPr>
          <w:sz w:val="24"/>
        </w:rPr>
        <w:t xml:space="preserve"> настоящих Правил, производит сравнение размера предоставленной субсидии с фактическими расходами на оплату жилого помещения и коммунальных услуг получателей субсидий. При этом сравнение размера предоставленной субсидии с фактическими расходами на оплату жилого помещения и коммунальных услуг получателей субсидий, использующих для отопления жилого помещения в качестве основного вида топлива твердое топливо (при наличии печного отопления), электроэнергию (при наличии электрических отопительных приборов) или газ (при наличии газовых отопительных приборов), а также получателей субсидий, осуществляющих в установленном порядке оплату коммунальной услуги отопления только во время отопительного периода по факту потребления тепловой энергии с использованием показаний приборов учета, производится уполномоченным органом суммарно за 2 срока предоставления субсидий подряд по окончании второго срока предоставления субсидий, в течение которого заканчивается отопительный период. В случае если субсидия на второй срок подряд не предоставлялась, сравнение производится за один период предоставления субсидии после его окончания.</w:t>
      </w:r>
    </w:p>
    <w:p>
      <w:pPr>
        <w:pStyle w:val="0"/>
        <w:jc w:val="both"/>
      </w:pPr>
      <w:r>
        <w:rPr>
          <w:sz w:val="24"/>
        </w:rPr>
        <w:t xml:space="preserve">(п. 27(1) введен </w:t>
      </w:r>
      <w:hyperlink w:history="0" r:id="rId127"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30.07.2014 N 734; в ред. </w:t>
      </w:r>
      <w:hyperlink w:history="0" r:id="rId128"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Постановления</w:t>
        </w:r>
      </w:hyperlink>
      <w:r>
        <w:rPr>
          <w:sz w:val="24"/>
        </w:rPr>
        <w:t xml:space="preserve"> Правительства РФ от 22.06.2024 N 848)</w:t>
      </w:r>
    </w:p>
    <w:p>
      <w:pPr>
        <w:pStyle w:val="0"/>
        <w:spacing w:before="240" w:lineRule="auto"/>
        <w:ind w:firstLine="540"/>
        <w:jc w:val="both"/>
      </w:pPr>
      <w:r>
        <w:rPr>
          <w:sz w:val="24"/>
        </w:rPr>
        <w:t xml:space="preserve">27(2). В случае если размер субсидии превысил фактические расходы семьи на оплату жилого помещения и коммунальных услуг, возврат средств в размере превышения производится в порядке, установленном </w:t>
      </w:r>
      <w:hyperlink w:history="0" w:anchor="P357" w:tooltip="49. В случае если получатель субсидии в установленный срок не представил уполномоченному органу документы, указанные в пункте 48 настоящих Правил, необоснованно полученные в качестве субсидии средства засчитываются в счет будущей субсидии, а при отсутствии права на получение субсидии в последующие месяцы эти средства добровольно возвращаются получателем субсидии в бюджет, из которого была предоставлена субсидия. При отказе от добровольного возврата указанных средств они по иску уполномоченного органа ист...">
        <w:r>
          <w:rPr>
            <w:sz w:val="24"/>
            <w:color w:val="0000ff"/>
          </w:rPr>
          <w:t xml:space="preserve">пунктом 49</w:t>
        </w:r>
      </w:hyperlink>
      <w:r>
        <w:rPr>
          <w:sz w:val="24"/>
        </w:rPr>
        <w:t xml:space="preserve"> настоящих Правил.</w:t>
      </w:r>
    </w:p>
    <w:p>
      <w:pPr>
        <w:pStyle w:val="0"/>
        <w:jc w:val="both"/>
      </w:pPr>
      <w:r>
        <w:rPr>
          <w:sz w:val="24"/>
        </w:rPr>
        <w:t xml:space="preserve">(п. 27(2) введен </w:t>
      </w:r>
      <w:hyperlink w:history="0" r:id="rId129"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30.07.2014 N 734)</w:t>
      </w:r>
    </w:p>
    <w:p>
      <w:pPr>
        <w:pStyle w:val="0"/>
        <w:spacing w:before="240" w:lineRule="auto"/>
        <w:ind w:firstLine="540"/>
        <w:jc w:val="both"/>
      </w:pPr>
      <w:r>
        <w:rPr>
          <w:sz w:val="24"/>
        </w:rPr>
        <w:t xml:space="preserve">28. При изменении региональных стандартов, в том числе в связи с принятием решений, указанных в </w:t>
      </w:r>
      <w:hyperlink w:history="0" w:anchor="P158" w:tooltip="а) стоимости коммунальных услуг в отопительный и межотопительный периоды, определяемой в соответствии с установленными Правительством Российской Федерации правилами предоставления коммунальных услуг собственникам и пользователям помещений в многоквартирных домах и жилых домов, в случае если органами государственной власти субъектов Российской Федерации в установленном Правительством Российской Федерации порядке не принято решение об осуществлении потребителями оплаты коммунальной услуги по отоплению равн...">
        <w:r>
          <w:rPr>
            <w:sz w:val="24"/>
            <w:color w:val="0000ff"/>
          </w:rPr>
          <w:t xml:space="preserve">подпункте "а" пункта 22(1)</w:t>
        </w:r>
      </w:hyperlink>
      <w:r>
        <w:rPr>
          <w:sz w:val="24"/>
        </w:rPr>
        <w:t xml:space="preserve"> настоящих Правил (в случае, указанном в </w:t>
      </w:r>
      <w:hyperlink w:history="0" w:anchor="P225" w:tooltip="31. Установленные органом местного самоуправления в случаях и порядке, определенных частью 11 статьи 159 Жилищного кодекса Российской Федерации, местные стандарты стоимости жилищно-коммунальных услуг, местные стандарты нормативной площади жилого помещения, используемой для расчета субсидий, и местные стандарты максимально допустимой доли расходов граждан на оплату жилого помещения и коммунальных услуг в совокупном доходе семьи могут применяться вместо всех или вместо отдельных соответствующих региональны...">
        <w:r>
          <w:rPr>
            <w:sz w:val="24"/>
            <w:color w:val="0000ff"/>
          </w:rPr>
          <w:t xml:space="preserve">пункте 31</w:t>
        </w:r>
      </w:hyperlink>
      <w:r>
        <w:rPr>
          <w:sz w:val="24"/>
        </w:rPr>
        <w:t xml:space="preserve"> настоящих Правил, - местных стандартов), размеров действующих в субъекте Российской Федерации прожиточных минимумов для граждан различных социально-демографических групп, а также условий и порядка предоставления субсидий перерасчет размеров субсидий производится уполномоченным органом с даты вступления в силу соответствующих изменений без истребования у получателей субсидий каких-либо документов.</w:t>
      </w:r>
    </w:p>
    <w:p>
      <w:pPr>
        <w:pStyle w:val="0"/>
        <w:jc w:val="both"/>
      </w:pPr>
      <w:r>
        <w:rPr>
          <w:sz w:val="24"/>
        </w:rPr>
        <w:t xml:space="preserve">(в ред. </w:t>
      </w:r>
      <w:hyperlink w:history="0" r:id="rId130"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30.07.2014 N 734)</w:t>
      </w:r>
    </w:p>
    <w:p>
      <w:pPr>
        <w:pStyle w:val="0"/>
        <w:spacing w:before="240" w:lineRule="auto"/>
        <w:ind w:firstLine="540"/>
        <w:jc w:val="both"/>
      </w:pPr>
      <w:r>
        <w:rPr>
          <w:sz w:val="24"/>
        </w:rPr>
        <w:t xml:space="preserve">Если размер субсидии, исчисленный исходя из новых региональных стандартов или размеров прожиточных минимумов, меньше размера ранее предоставленной (выплаченной) субсидии, возврат излишне выплаченных средств за период с даты вступления в силу соответствующих изменений до даты перерасчета размера субсидии не производится. В случае если вновь рассчитанный размер субсидии превышает прежний размер, то средства, недоплаченные за период с даты вступления в силу соответствующих изменений до даты перерасчета размера субсидии, подлежат перечислению получателю субсидии в порядке, установленном </w:t>
      </w:r>
      <w:hyperlink w:history="0" w:anchor="P359" w:tooltip="50. В случае предоставления субсидии в завышенном или заниженном размере вследствие ошибки, допущенной уполномоченным органом при расчете размера субсидии, излишне выплаченные средства подлежат возврату в порядке, установленном пунктом 49 настоящих Правил, а недоплаченные средства выплачиваются получателю субсидии в месяце, следующем за месяцем, в котором была обнаружена ошибка. Выплата недоплаченных средств осуществляется и в том случае, когда месяц, в течение которого они должны быть перечислены, прихо...">
        <w:r>
          <w:rPr>
            <w:sz w:val="24"/>
            <w:color w:val="0000ff"/>
          </w:rPr>
          <w:t xml:space="preserve">пунктом 50</w:t>
        </w:r>
      </w:hyperlink>
      <w:r>
        <w:rPr>
          <w:sz w:val="24"/>
        </w:rPr>
        <w:t xml:space="preserve"> настоящих Правил.</w:t>
      </w:r>
    </w:p>
    <w:bookmarkStart w:id="222" w:name="P222"/>
    <w:bookmarkEnd w:id="222"/>
    <w:p>
      <w:pPr>
        <w:pStyle w:val="0"/>
        <w:spacing w:before="240" w:lineRule="auto"/>
        <w:ind w:firstLine="540"/>
        <w:jc w:val="both"/>
      </w:pPr>
      <w:r>
        <w:rPr>
          <w:sz w:val="24"/>
        </w:rPr>
        <w:t xml:space="preserve">29. В случае наступления событий, указанных в </w:t>
      </w:r>
      <w:hyperlink w:history="0" w:anchor="P352" w:tooltip="48. Получатель субсидии в течение одного месяца после наступления событий, предусмотренных подпунктами &quot;а&quot; и &quot;б&quot; пункта 60 настоящих Правил, обязан представить уполномоченному органу сведения и (или) документы, подтверждающие такие события.">
        <w:r>
          <w:rPr>
            <w:sz w:val="24"/>
            <w:color w:val="0000ff"/>
          </w:rPr>
          <w:t xml:space="preserve">пункте 48</w:t>
        </w:r>
      </w:hyperlink>
      <w:r>
        <w:rPr>
          <w:sz w:val="24"/>
        </w:rPr>
        <w:t xml:space="preserve"> настоящих Правил, перерасчет размера субсидии производится на основании документов (сведений) в соответствии с перечнем. Субсидия во вновь рассчитанном размере предоставляется в сроки, указанные в </w:t>
      </w:r>
      <w:hyperlink w:history="0" w:anchor="P334" w:tooltip="44. При подаче заявления о предоставлении субсидии и полного комплекта документов, обязанность по представлению которых возложена на заявителя в соответствии с перечнем (в зависимости от сложившейся жизненной ситуации), с 1-го по 15-е число месяца субсидия предоставляется с 1-го числа текущего месяца, а при подаче заявления о предоставлении субсидии и представлении документов (сведений) с 16-го числа до конца месяца - с 1-го числа следующего месяца.">
        <w:r>
          <w:rPr>
            <w:sz w:val="24"/>
            <w:color w:val="0000ff"/>
          </w:rPr>
          <w:t xml:space="preserve">пункте 44</w:t>
        </w:r>
      </w:hyperlink>
      <w:r>
        <w:rPr>
          <w:sz w:val="24"/>
        </w:rPr>
        <w:t xml:space="preserve"> настоящих Правил.</w:t>
      </w:r>
    </w:p>
    <w:p>
      <w:pPr>
        <w:pStyle w:val="0"/>
        <w:jc w:val="both"/>
      </w:pPr>
      <w:r>
        <w:rPr>
          <w:sz w:val="24"/>
        </w:rPr>
        <w:t xml:space="preserve">(в ред. </w:t>
      </w:r>
      <w:hyperlink w:history="0" r:id="rId131"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Постановления</w:t>
        </w:r>
      </w:hyperlink>
      <w:r>
        <w:rPr>
          <w:sz w:val="24"/>
        </w:rPr>
        <w:t xml:space="preserve"> Правительства РФ от 22.06.2024 N 848)</w:t>
      </w:r>
    </w:p>
    <w:p>
      <w:pPr>
        <w:pStyle w:val="0"/>
        <w:spacing w:before="240" w:lineRule="auto"/>
        <w:ind w:firstLine="540"/>
        <w:jc w:val="both"/>
      </w:pPr>
      <w:r>
        <w:rPr>
          <w:sz w:val="24"/>
        </w:rPr>
        <w:t xml:space="preserve">30. Результаты перерасчета размера субсидии отражаются в персональном деле. Сведения об изменении размера субсидии указываются в платежных документах или доводятся до сведения получателя субсидии иным образом в течение 10 рабочих дней с даты перерасчета.</w:t>
      </w:r>
    </w:p>
    <w:bookmarkStart w:id="225" w:name="P225"/>
    <w:bookmarkEnd w:id="225"/>
    <w:p>
      <w:pPr>
        <w:pStyle w:val="0"/>
        <w:spacing w:before="240" w:lineRule="auto"/>
        <w:ind w:firstLine="540"/>
        <w:jc w:val="both"/>
      </w:pPr>
      <w:r>
        <w:rPr>
          <w:sz w:val="24"/>
        </w:rPr>
        <w:t xml:space="preserve">31. Установленные органом местного самоуправления в случаях и порядке, определенных </w:t>
      </w:r>
      <w:hyperlink w:history="0" r:id="rId132" w:tooltip="&quot;Жилищный кодекс Российской Федерации&quot; от 29.12.2004 N 188-ФЗ (ред. от 29.12.2025) ------------ Недействующая редакция {КонсультантПлюс}">
        <w:r>
          <w:rPr>
            <w:sz w:val="24"/>
            <w:color w:val="0000ff"/>
          </w:rPr>
          <w:t xml:space="preserve">частью 11 статьи 159</w:t>
        </w:r>
      </w:hyperlink>
      <w:r>
        <w:rPr>
          <w:sz w:val="24"/>
        </w:rPr>
        <w:t xml:space="preserve"> Жилищного кодекса Российской Федерации, местные стандарты стоимости жилищно-коммунальных услуг, местные стандарты нормативной площади жилого помещения, используемой для расчета субсидий, и местные стандарты максимально допустимой доли расходов граждан на оплату жилого помещения и коммунальных услуг в совокупном доходе семьи могут применяться вместо всех или вместо отдельных соответствующих региональных стандартов. При этом местные стандарты стоимости жилищно-коммунальных услуг устанавливаются с учетом </w:t>
      </w:r>
      <w:hyperlink w:history="0" w:anchor="P157" w:tooltip="22(1). Региональные стандарты стоимости жилищно-коммунальных услуг, устанавливаемые раздельно по поселениям одного субъекта Российской Федерации, в том числе населенным пунктам, расположенным на межселенных территориях, городским округам, устанавливаются в зависимости от:">
        <w:r>
          <w:rPr>
            <w:sz w:val="24"/>
            <w:color w:val="0000ff"/>
          </w:rPr>
          <w:t xml:space="preserve">пунктов 22(1)</w:t>
        </w:r>
      </w:hyperlink>
      <w:r>
        <w:rPr>
          <w:sz w:val="24"/>
        </w:rPr>
        <w:t xml:space="preserve"> и </w:t>
      </w:r>
      <w:hyperlink w:history="0" w:anchor="P163" w:tooltip="22(2). Определение регионального стандарта стоимости жилищно-коммунальных услуг в отношении платы за жилое помещение осуществляется исходя из минимального перечня услуг и работ, необходимых для обеспечения надлежащего содержания общего имущества в многоквартирном доме, и порядка их оказания и выполнения, установленного постановлением Правительства Российской Федерации от 3 апреля 2013 г. N 290 &quot;О минимальном перечне услуг и работ, необходимых для обеспечения надлежащего содержания общего имущества в мног...">
        <w:r>
          <w:rPr>
            <w:sz w:val="24"/>
            <w:color w:val="0000ff"/>
          </w:rPr>
          <w:t xml:space="preserve">22(2)</w:t>
        </w:r>
      </w:hyperlink>
      <w:r>
        <w:rPr>
          <w:sz w:val="24"/>
        </w:rPr>
        <w:t xml:space="preserve"> настоящих Правил.</w:t>
      </w:r>
    </w:p>
    <w:p>
      <w:pPr>
        <w:pStyle w:val="0"/>
        <w:jc w:val="both"/>
      </w:pPr>
      <w:r>
        <w:rPr>
          <w:sz w:val="24"/>
        </w:rPr>
        <w:t xml:space="preserve">(в ред. </w:t>
      </w:r>
      <w:hyperlink w:history="0" r:id="rId133"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30.07.2014 N 734)</w:t>
      </w:r>
    </w:p>
    <w:p>
      <w:pPr>
        <w:pStyle w:val="0"/>
        <w:spacing w:before="240" w:lineRule="auto"/>
        <w:ind w:firstLine="540"/>
        <w:jc w:val="both"/>
      </w:pPr>
      <w:r>
        <w:rPr>
          <w:sz w:val="24"/>
        </w:rPr>
        <w:t xml:space="preserve">Определение размеров субсидий с учетом местных стандартов осуществляется в порядке, установленном настоящими Правилами для определения размера субсидий с учетом региональных стандартов.</w:t>
      </w:r>
    </w:p>
    <w:p>
      <w:pPr>
        <w:pStyle w:val="0"/>
        <w:ind w:firstLine="540"/>
        <w:jc w:val="both"/>
      </w:pPr>
      <w:r>
        <w:rPr>
          <w:sz w:val="24"/>
        </w:rPr>
      </w:r>
    </w:p>
    <w:p>
      <w:pPr>
        <w:pStyle w:val="2"/>
        <w:outlineLvl w:val="1"/>
        <w:jc w:val="center"/>
      </w:pPr>
      <w:r>
        <w:rPr>
          <w:sz w:val="24"/>
        </w:rPr>
        <w:t xml:space="preserve">V. Порядок исчисления</w:t>
      </w:r>
    </w:p>
    <w:p>
      <w:pPr>
        <w:pStyle w:val="2"/>
        <w:jc w:val="center"/>
      </w:pPr>
      <w:r>
        <w:rPr>
          <w:sz w:val="24"/>
        </w:rPr>
        <w:t xml:space="preserve">совокупного дохода семьи получателя субсидии</w:t>
      </w:r>
    </w:p>
    <w:p>
      <w:pPr>
        <w:pStyle w:val="0"/>
        <w:ind w:firstLine="540"/>
        <w:jc w:val="both"/>
      </w:pPr>
      <w:r>
        <w:rPr>
          <w:sz w:val="24"/>
        </w:rPr>
      </w:r>
    </w:p>
    <w:bookmarkStart w:id="232" w:name="P232"/>
    <w:bookmarkEnd w:id="232"/>
    <w:p>
      <w:pPr>
        <w:pStyle w:val="0"/>
        <w:ind w:firstLine="540"/>
        <w:jc w:val="both"/>
      </w:pPr>
      <w:r>
        <w:rPr>
          <w:sz w:val="24"/>
        </w:rPr>
        <w:t xml:space="preserve">32. Совокупный доход семьи или одиноко проживающего гражданина для предоставления субсидии определяется за 6 календарных месяцев, предшествовавших месяцу перед месяцем подачи заявления о предоставлении субсидии (далее - расчетный период).</w:t>
      </w:r>
    </w:p>
    <w:p>
      <w:pPr>
        <w:pStyle w:val="0"/>
        <w:jc w:val="both"/>
      </w:pPr>
      <w:r>
        <w:rPr>
          <w:sz w:val="24"/>
        </w:rPr>
        <w:t xml:space="preserve">(п. 32 в ред. </w:t>
      </w:r>
      <w:hyperlink w:history="0" r:id="rId134" w:tooltip="Постановление Правительства РФ от 24.03.2023 N 44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24.03.2023 N 444)</w:t>
      </w:r>
    </w:p>
    <w:p>
      <w:pPr>
        <w:pStyle w:val="0"/>
        <w:spacing w:before="240" w:lineRule="auto"/>
        <w:ind w:firstLine="540"/>
        <w:jc w:val="both"/>
      </w:pPr>
      <w:r>
        <w:rPr>
          <w:sz w:val="24"/>
        </w:rPr>
        <w:t xml:space="preserve">33. При исчислении совокупного дохода семьи получателя субсидии независимо от раздельного или совместного проживания учитываются доходы граждан, являющихся по отношению к получателю субсидии или членам его семьи:</w:t>
      </w:r>
    </w:p>
    <w:p>
      <w:pPr>
        <w:pStyle w:val="0"/>
        <w:spacing w:before="240" w:lineRule="auto"/>
        <w:ind w:firstLine="540"/>
        <w:jc w:val="both"/>
      </w:pPr>
      <w:r>
        <w:rPr>
          <w:sz w:val="24"/>
        </w:rPr>
        <w:t xml:space="preserve">а) супругом (супругой);</w:t>
      </w:r>
    </w:p>
    <w:p>
      <w:pPr>
        <w:pStyle w:val="0"/>
        <w:spacing w:before="240" w:lineRule="auto"/>
        <w:ind w:firstLine="540"/>
        <w:jc w:val="both"/>
      </w:pPr>
      <w:r>
        <w:rPr>
          <w:sz w:val="24"/>
        </w:rPr>
        <w:t xml:space="preserve">б) родителями или усыновителями несовершеннолетних детей;</w:t>
      </w:r>
    </w:p>
    <w:p>
      <w:pPr>
        <w:pStyle w:val="0"/>
        <w:spacing w:before="240" w:lineRule="auto"/>
        <w:ind w:firstLine="540"/>
        <w:jc w:val="both"/>
      </w:pPr>
      <w:r>
        <w:rPr>
          <w:sz w:val="24"/>
        </w:rPr>
        <w:t xml:space="preserve">в) несовершеннолетними детьми, в том числе усыновленными.</w:t>
      </w:r>
    </w:p>
    <w:p>
      <w:pPr>
        <w:pStyle w:val="0"/>
        <w:spacing w:before="240" w:lineRule="auto"/>
        <w:ind w:firstLine="540"/>
        <w:jc w:val="both"/>
      </w:pPr>
      <w:r>
        <w:rPr>
          <w:sz w:val="24"/>
        </w:rPr>
        <w:t xml:space="preserve">33(1). В состав семьи, учитываемый при определении права на получение субсидии, в том числе в целях расчета совокупного дохода семьи, не включаются:</w:t>
      </w:r>
    </w:p>
    <w:p>
      <w:pPr>
        <w:pStyle w:val="0"/>
        <w:spacing w:before="240" w:lineRule="auto"/>
        <w:ind w:firstLine="540"/>
        <w:jc w:val="both"/>
      </w:pPr>
      <w:r>
        <w:rPr>
          <w:sz w:val="24"/>
        </w:rPr>
        <w:t xml:space="preserve">а) лица, находящиеся на полном государственном обеспечении (за исключением заявителя и детей, находящихся под опекой или попечительством);</w:t>
      </w:r>
    </w:p>
    <w:p>
      <w:pPr>
        <w:pStyle w:val="0"/>
        <w:spacing w:before="240" w:lineRule="auto"/>
        <w:ind w:firstLine="540"/>
        <w:jc w:val="both"/>
      </w:pPr>
      <w:r>
        <w:rPr>
          <w:sz w:val="24"/>
        </w:rPr>
        <w:t xml:space="preserve">б) лица, проходящие военную службу по призыву, а также военнослужащие, обучающиеся в военных профессиональных образовательных организациях и военных образовательных организациях высшего образования и не заключившие контракт о прохождении военной службы;</w:t>
      </w:r>
    </w:p>
    <w:p>
      <w:pPr>
        <w:pStyle w:val="0"/>
        <w:spacing w:before="240" w:lineRule="auto"/>
        <w:ind w:firstLine="540"/>
        <w:jc w:val="both"/>
      </w:pPr>
      <w:r>
        <w:rPr>
          <w:sz w:val="24"/>
        </w:rPr>
        <w:t xml:space="preserve">в) лица, отбывающие наказание в виде лишения свободы;</w:t>
      </w:r>
    </w:p>
    <w:p>
      <w:pPr>
        <w:pStyle w:val="0"/>
        <w:spacing w:before="240" w:lineRule="auto"/>
        <w:ind w:firstLine="540"/>
        <w:jc w:val="both"/>
      </w:pPr>
      <w:r>
        <w:rPr>
          <w:sz w:val="24"/>
        </w:rPr>
        <w:t xml:space="preserve">г) лица, находящиеся на принудительном лечении по решению суда;</w:t>
      </w:r>
    </w:p>
    <w:p>
      <w:pPr>
        <w:pStyle w:val="0"/>
        <w:spacing w:before="240" w:lineRule="auto"/>
        <w:ind w:firstLine="540"/>
        <w:jc w:val="both"/>
      </w:pPr>
      <w:r>
        <w:rPr>
          <w:sz w:val="24"/>
        </w:rPr>
        <w:t xml:space="preserve">д) лица, в отношении которых применена мера пресечения в виде заключения под стражу;</w:t>
      </w:r>
    </w:p>
    <w:p>
      <w:pPr>
        <w:pStyle w:val="0"/>
        <w:spacing w:before="240" w:lineRule="auto"/>
        <w:ind w:firstLine="540"/>
        <w:jc w:val="both"/>
      </w:pPr>
      <w:r>
        <w:rPr>
          <w:sz w:val="24"/>
        </w:rPr>
        <w:t xml:space="preserve">е) лица, признанные безвестно отсутствующими или объявленные умершими;</w:t>
      </w:r>
    </w:p>
    <w:p>
      <w:pPr>
        <w:pStyle w:val="0"/>
        <w:spacing w:before="240" w:lineRule="auto"/>
        <w:ind w:firstLine="540"/>
        <w:jc w:val="both"/>
      </w:pPr>
      <w:r>
        <w:rPr>
          <w:sz w:val="24"/>
        </w:rPr>
        <w:t xml:space="preserve">ж) лица, находящиеся в розыске.</w:t>
      </w:r>
    </w:p>
    <w:p>
      <w:pPr>
        <w:pStyle w:val="0"/>
        <w:jc w:val="both"/>
      </w:pPr>
      <w:r>
        <w:rPr>
          <w:sz w:val="24"/>
        </w:rPr>
        <w:t xml:space="preserve">(п. 33(1) введен </w:t>
      </w:r>
      <w:hyperlink w:history="0" r:id="rId135"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34. При расчете совокупного дохода семьи или одиноко проживающего гражданина учитываются следующие виды доходов семьи или одиноко проживающего гражданина, полученные в денежной форме:</w:t>
      </w:r>
    </w:p>
    <w:bookmarkStart w:id="248" w:name="P248"/>
    <w:bookmarkEnd w:id="248"/>
    <w:p>
      <w:pPr>
        <w:pStyle w:val="0"/>
        <w:spacing w:before="240" w:lineRule="auto"/>
        <w:ind w:firstLine="540"/>
        <w:jc w:val="both"/>
      </w:pPr>
      <w:r>
        <w:rPr>
          <w:sz w:val="24"/>
        </w:rPr>
        <w:t xml:space="preserve">а) вознаграждение за выполнение трудовых или иных обязанностей, включая выплаты стимулирующего характера, вознаграждение за выполненную работу, оказанную услугу, совершение действия в рамках гражданско-правового договора, в том числе по договору об осуществлении опеки или попечительства на возмездных условиях (договору о приемной семье, договору о патронатной семье), вознаграждение директоров и иные аналогичные выплаты, получаемые членами органа управления организации (совета директоров или иного подобного органа) - налогового резидента Российской Федерации, местом нахождения (управления) которой является Российская Федерация, независимо от места, где фактически исполнялись возложенные на этих лиц управленческие обязанности или откуда производилась выплата указанного вознаграждения;</w:t>
      </w:r>
    </w:p>
    <w:p>
      <w:pPr>
        <w:pStyle w:val="0"/>
        <w:spacing w:before="240" w:lineRule="auto"/>
        <w:ind w:firstLine="540"/>
        <w:jc w:val="both"/>
      </w:pPr>
      <w:r>
        <w:rPr>
          <w:sz w:val="24"/>
        </w:rPr>
        <w:t xml:space="preserve">б) пенсии, пособия и иные аналогичные выплаты, в том числе выплаты по обязательному социальному страхованию и выплаты компенсационного характера, полученные в соответствии с законодательством Российской Федерации и (или) законодательством субъекта Российской Федерации, актами (решениями) органов местного самоуправления;</w:t>
      </w:r>
    </w:p>
    <w:p>
      <w:pPr>
        <w:pStyle w:val="0"/>
        <w:spacing w:before="240" w:lineRule="auto"/>
        <w:ind w:firstLine="540"/>
        <w:jc w:val="both"/>
      </w:pPr>
      <w:r>
        <w:rPr>
          <w:sz w:val="24"/>
        </w:rPr>
        <w:t xml:space="preserve">в) стипендии и иные денежные выплаты, предусмотренные законодательством Российской Федерации, выплачиваемые лицам, обучающимся в профессиональных образовательных организациях и образовательных организациях высшего образования, лицам, обучающимся по очной форме по программам подготовки научных и научно-педагогических кадров, лицам, обучающимся в духовных образовательных организациях, а также компенсационные выплаты указанным категориям граждан в период их нахождения в академическом отпуске по медицинским показаниям;</w:t>
      </w:r>
    </w:p>
    <w:p>
      <w:pPr>
        <w:pStyle w:val="0"/>
        <w:spacing w:before="240" w:lineRule="auto"/>
        <w:ind w:firstLine="540"/>
        <w:jc w:val="both"/>
      </w:pPr>
      <w:r>
        <w:rPr>
          <w:sz w:val="24"/>
        </w:rPr>
        <w:t xml:space="preserve">г) сумма полученных алиментов;</w:t>
      </w:r>
    </w:p>
    <w:p>
      <w:pPr>
        <w:pStyle w:val="0"/>
        <w:spacing w:before="240" w:lineRule="auto"/>
        <w:ind w:firstLine="540"/>
        <w:jc w:val="both"/>
      </w:pPr>
      <w:r>
        <w:rPr>
          <w:sz w:val="24"/>
        </w:rPr>
        <w:t xml:space="preserve">д) выплаты правопреемникам умерших застрахованных лиц в случаях, предусмотренных законодательством Российской Федерации об обязательном пенсионном страховании;</w:t>
      </w:r>
    </w:p>
    <w:p>
      <w:pPr>
        <w:pStyle w:val="0"/>
        <w:spacing w:before="240" w:lineRule="auto"/>
        <w:ind w:firstLine="540"/>
        <w:jc w:val="both"/>
      </w:pPr>
      <w:r>
        <w:rPr>
          <w:sz w:val="24"/>
        </w:rPr>
        <w:t xml:space="preserve">е) денежное довольствие (денежное содержание) военнослужащих, лиц, проходящих службу в войсках национальной гвардии Российской Федерации и имеющих специальные звания полиции, граждан, пребывающих в добровольческих формированиях, сотрудников органов внутренних дел Российской Федерации, учреждений и органов уголовно-исполнительной системы Российской Федерации, органов принудительного исполнения Российской Федерации, таможенных органов Российской Федерации и других органов, в которых законодательством Российской Федерации предусмотрено прохождение федеральной государственной службы, связанной с правоохранительной деятельностью, а также дополнительные выплаты, имеющие постоянный характер, и продовольственное обеспечение (денежная компенсация взамен продовольственного пайка), установленные законодательством Российской Федерации (при наличии);</w:t>
      </w:r>
    </w:p>
    <w:bookmarkStart w:id="254" w:name="P254"/>
    <w:bookmarkEnd w:id="254"/>
    <w:p>
      <w:pPr>
        <w:pStyle w:val="0"/>
        <w:spacing w:before="240" w:lineRule="auto"/>
        <w:ind w:firstLine="540"/>
        <w:jc w:val="both"/>
      </w:pPr>
      <w:r>
        <w:rPr>
          <w:sz w:val="24"/>
        </w:rPr>
        <w:t xml:space="preserve">ж) компенсации, выплачиваемые государственным органом или общественным объединением за время исполнения государственных или общественных обязанностей;</w:t>
      </w:r>
    </w:p>
    <w:bookmarkStart w:id="255" w:name="P255"/>
    <w:bookmarkEnd w:id="255"/>
    <w:p>
      <w:pPr>
        <w:pStyle w:val="0"/>
        <w:spacing w:before="240" w:lineRule="auto"/>
        <w:ind w:firstLine="540"/>
        <w:jc w:val="both"/>
      </w:pPr>
      <w:r>
        <w:rPr>
          <w:sz w:val="24"/>
        </w:rPr>
        <w:t xml:space="preserve">з) дивиденды, проценты и иные доходы, полученные по операциям с ценными бумагами и операциям с производными финансовыми инструментами, а также в связи с участием в управлении собственностью организации;</w:t>
      </w:r>
    </w:p>
    <w:p>
      <w:pPr>
        <w:pStyle w:val="0"/>
        <w:spacing w:before="240" w:lineRule="auto"/>
        <w:ind w:firstLine="540"/>
        <w:jc w:val="both"/>
      </w:pPr>
      <w:r>
        <w:rPr>
          <w:sz w:val="24"/>
        </w:rPr>
        <w:t xml:space="preserve">и) доходы в виде процентов по вкладам (остаткам на счетах) в банках;</w:t>
      </w:r>
    </w:p>
    <w:bookmarkStart w:id="257" w:name="P257"/>
    <w:bookmarkEnd w:id="257"/>
    <w:p>
      <w:pPr>
        <w:pStyle w:val="0"/>
        <w:spacing w:before="240" w:lineRule="auto"/>
        <w:ind w:firstLine="540"/>
        <w:jc w:val="both"/>
      </w:pPr>
      <w:r>
        <w:rPr>
          <w:sz w:val="24"/>
        </w:rPr>
        <w:t xml:space="preserve">к) доходы от осуществления предпринимательской деятельности, включая доходы, полученные в результате деятельности крестьянского (фермерского) хозяйства, в том числе созданного без образования юридического лица, и доходы от занятия частной практикой (за исключением грантов, субсидий и других поступлений, имеющих целевой характер расходования и предоставляемых в рамках поддержки предпринимательства, документы (сведения) о которых заявитель или члены его семьи вправе представить);</w:t>
      </w:r>
    </w:p>
    <w:p>
      <w:pPr>
        <w:pStyle w:val="0"/>
        <w:spacing w:before="240" w:lineRule="auto"/>
        <w:ind w:firstLine="540"/>
        <w:jc w:val="both"/>
      </w:pPr>
      <w:r>
        <w:rPr>
          <w:sz w:val="24"/>
        </w:rPr>
        <w:t xml:space="preserve">л) налогооблагаемые доходы от реализации и сдачи в аренду (наем, поднаем) имущества;</w:t>
      </w:r>
    </w:p>
    <w:bookmarkStart w:id="259" w:name="P259"/>
    <w:bookmarkEnd w:id="259"/>
    <w:p>
      <w:pPr>
        <w:pStyle w:val="0"/>
        <w:spacing w:before="240" w:lineRule="auto"/>
        <w:ind w:firstLine="540"/>
        <w:jc w:val="both"/>
      </w:pPr>
      <w:r>
        <w:rPr>
          <w:sz w:val="24"/>
        </w:rPr>
        <w:t xml:space="preserve">м) доходы по договорам авторского заказа, договорам об отчуждении исключительного права на результаты интеллектуальной деятельности и лицензионным договорам;</w:t>
      </w:r>
    </w:p>
    <w:p>
      <w:pPr>
        <w:pStyle w:val="0"/>
        <w:spacing w:before="240" w:lineRule="auto"/>
        <w:ind w:firstLine="540"/>
        <w:jc w:val="both"/>
      </w:pPr>
      <w:r>
        <w:rPr>
          <w:sz w:val="24"/>
        </w:rPr>
        <w:t xml:space="preserve">н) доходы, полученные в рамках применения специального налогового режима "Налог на профессиональный доход";</w:t>
      </w:r>
    </w:p>
    <w:p>
      <w:pPr>
        <w:pStyle w:val="0"/>
        <w:spacing w:before="240" w:lineRule="auto"/>
        <w:ind w:firstLine="540"/>
        <w:jc w:val="both"/>
      </w:pPr>
      <w:r>
        <w:rPr>
          <w:sz w:val="24"/>
        </w:rPr>
        <w:t xml:space="preserve">о) ежемесячное пожизненное содержание судей, вышедших в отставку;</w:t>
      </w:r>
    </w:p>
    <w:p>
      <w:pPr>
        <w:pStyle w:val="0"/>
        <w:spacing w:before="240" w:lineRule="auto"/>
        <w:ind w:firstLine="540"/>
        <w:jc w:val="both"/>
      </w:pPr>
      <w:r>
        <w:rPr>
          <w:sz w:val="24"/>
        </w:rPr>
        <w:t xml:space="preserve">п) единовременное пособие при увольнении с военной службы, службы в войсках национальной гвардии Российской Федерации, органах принудительного исполнения Российской Федерации, таможенных органах Российской Федерации, Главном управлении специальных программ Президента Российской Федерации, учреждениях и органах уголовно-исполнительной системы Российской Федерации, органах федеральной службы безопасности, органах государственной охраны Российской Федерации, органах внутренних дел Российской Федерации, других органах, в которых законодательством Российской Федерации предусмотрено прохождение федеральной государственной службы, связанной с правоохранительной деятельностью;</w:t>
      </w:r>
    </w:p>
    <w:p>
      <w:pPr>
        <w:pStyle w:val="0"/>
        <w:spacing w:before="240" w:lineRule="auto"/>
        <w:ind w:firstLine="540"/>
        <w:jc w:val="both"/>
      </w:pPr>
      <w:r>
        <w:rPr>
          <w:sz w:val="24"/>
        </w:rPr>
        <w:t xml:space="preserve">р) доход, полученный заявителем или членами его семьи за пределами Российской Федерации;</w:t>
      </w:r>
    </w:p>
    <w:p>
      <w:pPr>
        <w:pStyle w:val="0"/>
        <w:spacing w:before="240" w:lineRule="auto"/>
        <w:ind w:firstLine="540"/>
        <w:jc w:val="both"/>
      </w:pPr>
      <w:r>
        <w:rPr>
          <w:sz w:val="24"/>
        </w:rPr>
        <w:t xml:space="preserve">с) доходы, полученные в результате выигрышей, выплачиваемых организаторами лотерей, тотализаторов и других основанных на риске игр.</w:t>
      </w:r>
    </w:p>
    <w:p>
      <w:pPr>
        <w:pStyle w:val="0"/>
        <w:jc w:val="both"/>
      </w:pPr>
      <w:r>
        <w:rPr>
          <w:sz w:val="24"/>
        </w:rPr>
        <w:t xml:space="preserve">(п. 34 в ред. </w:t>
      </w:r>
      <w:hyperlink w:history="0" r:id="rId136"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Постановления</w:t>
        </w:r>
      </w:hyperlink>
      <w:r>
        <w:rPr>
          <w:sz w:val="24"/>
        </w:rPr>
        <w:t xml:space="preserve"> Правительства РФ от 22.06.2024 N 848)</w:t>
      </w:r>
    </w:p>
    <w:p>
      <w:pPr>
        <w:pStyle w:val="0"/>
        <w:spacing w:before="240" w:lineRule="auto"/>
        <w:ind w:firstLine="540"/>
        <w:jc w:val="both"/>
      </w:pPr>
      <w:r>
        <w:rPr>
          <w:sz w:val="24"/>
        </w:rPr>
        <w:t xml:space="preserve">34(1). В случае если заявитель или члены его семьи получили доходы, указанные в </w:t>
      </w:r>
      <w:hyperlink w:history="0" w:anchor="P257" w:tooltip="к) доходы от осуществления предпринимательской деятельности, включая доходы, полученные в результате деятельности крестьянского (фермерского) хозяйства, в том числе созданного без образования юридического лица, и доходы от занятия частной практикой (за исключением грантов, субсидий и других поступлений, имеющих целевой характер расходования и предоставляемых в рамках поддержки предпринимательства, документы (сведения) о которых заявитель или члены его семьи вправе представить);">
        <w:r>
          <w:rPr>
            <w:sz w:val="24"/>
            <w:color w:val="0000ff"/>
          </w:rPr>
          <w:t xml:space="preserve">подпункте "к" пункта 34</w:t>
        </w:r>
      </w:hyperlink>
      <w:r>
        <w:rPr>
          <w:sz w:val="24"/>
        </w:rPr>
        <w:t xml:space="preserve"> настоящих Правил, осуществляя свою деятельность с применением упрощенной системы налогообложения (если в качестве объекта налогообложения выбраны доходы), патентной системы налогообложения, системы налогообложения для сельскохозяйственных товаропроизводителей, заявитель или члены его семьи вправе представить документы (сведения) о доходах за вычетом расходов в течение 10 рабочих дней со дня регистрации заявления о предоставлении субсидии. В таком случае орган, осуществляющий предоставление субсидии, при расчете совокупного дохода семьи использует документы (сведения), представленные заявителем или членами его семьи.</w:t>
      </w:r>
    </w:p>
    <w:p>
      <w:pPr>
        <w:pStyle w:val="0"/>
        <w:jc w:val="both"/>
      </w:pPr>
      <w:r>
        <w:rPr>
          <w:sz w:val="24"/>
        </w:rPr>
        <w:t xml:space="preserve">(п. 34(1) введен </w:t>
      </w:r>
      <w:hyperlink w:history="0" r:id="rId137"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34(2). В случае если в информации, представленной посредством системы межведомственного электронного взаимодействия, отсутствуют документы (сведения) о доходах, указанных в </w:t>
      </w:r>
      <w:hyperlink w:history="0" w:anchor="P257" w:tooltip="к) доходы от осуществления предпринимательской деятельности, включая доходы, полученные в результате деятельности крестьянского (фермерского) хозяйства, в том числе созданного без образования юридического лица, и доходы от занятия частной практикой (за исключением грантов, субсидий и других поступлений, имеющих целевой характер расходования и предоставляемых в рамках поддержки предпринимательства, документы (сведения) о которых заявитель или члены его семьи вправе представить);">
        <w:r>
          <w:rPr>
            <w:sz w:val="24"/>
            <w:color w:val="0000ff"/>
          </w:rPr>
          <w:t xml:space="preserve">подпунктах "к"</w:t>
        </w:r>
      </w:hyperlink>
      <w:r>
        <w:rPr>
          <w:sz w:val="24"/>
        </w:rPr>
        <w:t xml:space="preserve"> и </w:t>
      </w:r>
      <w:hyperlink w:history="0" w:anchor="P259" w:tooltip="м) доходы по договорам авторского заказа, договорам об отчуждении исключительного права на результаты интеллектуальной деятельности и лицензионным договорам;">
        <w:r>
          <w:rPr>
            <w:sz w:val="24"/>
            <w:color w:val="0000ff"/>
          </w:rPr>
          <w:t xml:space="preserve">"м" пункта 34</w:t>
        </w:r>
      </w:hyperlink>
      <w:r>
        <w:rPr>
          <w:sz w:val="24"/>
        </w:rPr>
        <w:t xml:space="preserve"> настоящих Правил, полученных в течение налогового периода, учитываются доходы, документы (сведения) о которых представлены заявителем (при представлении заявителем таких документов (сведений).</w:t>
      </w:r>
    </w:p>
    <w:p>
      <w:pPr>
        <w:pStyle w:val="0"/>
        <w:jc w:val="both"/>
      </w:pPr>
      <w:r>
        <w:rPr>
          <w:sz w:val="24"/>
        </w:rPr>
        <w:t xml:space="preserve">(п. 34(2) введен </w:t>
      </w:r>
      <w:hyperlink w:history="0" r:id="rId138"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34(3). Доходы, указанные в </w:t>
      </w:r>
      <w:hyperlink w:history="0" w:anchor="P248" w:tooltip="а) вознаграждение за выполнение трудовых или иных обязанностей, включая выплаты стимулирующего характера, вознаграждение за выполненную работу, оказанную услугу, совершение действия в рамках гражданско-правового договора, в том числе по договору об осуществлении опеки или попечительства на возмездных условиях (договору о приемной семье, договору о патронатной семье), вознаграждение директоров и иные аналогичные выплаты, получаемые членами органа управления организации (совета директоров или иного подобно...">
        <w:r>
          <w:rPr>
            <w:sz w:val="24"/>
            <w:color w:val="0000ff"/>
          </w:rPr>
          <w:t xml:space="preserve">подпунктах "а"</w:t>
        </w:r>
      </w:hyperlink>
      <w:r>
        <w:rPr>
          <w:sz w:val="24"/>
        </w:rPr>
        <w:t xml:space="preserve"> и </w:t>
      </w:r>
      <w:hyperlink w:history="0" w:anchor="P254" w:tooltip="ж) компенсации, выплачиваемые государственным органом или общественным объединением за время исполнения государственных или общественных обязанностей;">
        <w:r>
          <w:rPr>
            <w:sz w:val="24"/>
            <w:color w:val="0000ff"/>
          </w:rPr>
          <w:t xml:space="preserve">"ж" пункта 34</w:t>
        </w:r>
      </w:hyperlink>
      <w:r>
        <w:rPr>
          <w:sz w:val="24"/>
        </w:rPr>
        <w:t xml:space="preserve"> настоящих Правил, не учитываются, если они были получены детьми, возраст которых в расчетном периоде, предусмотренном </w:t>
      </w:r>
      <w:hyperlink w:history="0" w:anchor="P232" w:tooltip="32. Совокупный доход семьи или одиноко проживающего гражданина для предоставления субсидии определяется за 6 календарных месяцев, предшествовавших месяцу перед месяцем подачи заявления о предоставлении субсидии (далее - расчетный период).">
        <w:r>
          <w:rPr>
            <w:sz w:val="24"/>
            <w:color w:val="0000ff"/>
          </w:rPr>
          <w:t xml:space="preserve">пунктом 32</w:t>
        </w:r>
      </w:hyperlink>
      <w:r>
        <w:rPr>
          <w:sz w:val="24"/>
        </w:rPr>
        <w:t xml:space="preserve"> настоящих Правил, составлял менее 18 лет и которые в указанный период обучались в общеобразовательной организации, профессиональной образовательной организации и (или) образовательной организации высшего образования по очной форме обучения (за исключением обучения только по дополнительным образовательным программам) не менее 6 месяцев, приходящихся на период 12 месяцев перед месяцем, предшествующим месяцу подачи заявления о предоставлении субсидии.</w:t>
      </w:r>
    </w:p>
    <w:p>
      <w:pPr>
        <w:pStyle w:val="0"/>
        <w:jc w:val="both"/>
      </w:pPr>
      <w:r>
        <w:rPr>
          <w:sz w:val="24"/>
        </w:rPr>
        <w:t xml:space="preserve">(п. 34(3) введен </w:t>
      </w:r>
      <w:hyperlink w:history="0" r:id="rId139"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34(4). Доходы, указанные в </w:t>
      </w:r>
      <w:hyperlink w:history="0" w:anchor="P255" w:tooltip="з) дивиденды, проценты и иные доходы, полученные по операциям с ценными бумагами и операциям с производными финансовыми инструментами, а также в связи с участием в управлении собственностью организации;">
        <w:r>
          <w:rPr>
            <w:sz w:val="24"/>
            <w:color w:val="0000ff"/>
          </w:rPr>
          <w:t xml:space="preserve">подпункте "з" пункта 34</w:t>
        </w:r>
      </w:hyperlink>
      <w:r>
        <w:rPr>
          <w:sz w:val="24"/>
        </w:rPr>
        <w:t xml:space="preserve"> настоящих Правил, определяются за вычетом понесенных расходов по операциям с ценными бумагами и операциям с производными финансовыми инструментами.</w:t>
      </w:r>
    </w:p>
    <w:p>
      <w:pPr>
        <w:pStyle w:val="0"/>
        <w:spacing w:before="240" w:lineRule="auto"/>
        <w:ind w:firstLine="540"/>
        <w:jc w:val="both"/>
      </w:pPr>
      <w:r>
        <w:rPr>
          <w:sz w:val="24"/>
        </w:rPr>
        <w:t xml:space="preserve">Доходы каждого члена семьи учитываются до вычета налогов в соответствии с законодательством Российской Федерации.</w:t>
      </w:r>
    </w:p>
    <w:p>
      <w:pPr>
        <w:pStyle w:val="0"/>
        <w:spacing w:before="240" w:lineRule="auto"/>
        <w:ind w:firstLine="540"/>
        <w:jc w:val="both"/>
      </w:pPr>
      <w:r>
        <w:rPr>
          <w:sz w:val="24"/>
        </w:rPr>
        <w:t xml:space="preserve">Доходы семьи, получаемые в иностранной валюте, пересчитываются в рубли по курсу Центрального банка Российской Федерации, установленному на последнее число 6-го месяца расчетного периода.</w:t>
      </w:r>
    </w:p>
    <w:p>
      <w:pPr>
        <w:pStyle w:val="0"/>
        <w:jc w:val="both"/>
      </w:pPr>
      <w:r>
        <w:rPr>
          <w:sz w:val="24"/>
        </w:rPr>
        <w:t xml:space="preserve">(п. 34(4) введен </w:t>
      </w:r>
      <w:hyperlink w:history="0" r:id="rId140"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34(5). Доходы учитываются в доходах семьи или одиноко проживающего гражданина в месяце их фактического получения, который приходится на расчетный период. При иных установленных сроках расчета и выплаты доходов сумма полученных доходов делится на количество месяцев, за которые она начислена, и учитывается в доходах семьи или одиноко проживающего гражданина за те месяцы, которые приходятся на расчетный период.</w:t>
      </w:r>
    </w:p>
    <w:p>
      <w:pPr>
        <w:pStyle w:val="0"/>
        <w:spacing w:before="240" w:lineRule="auto"/>
        <w:ind w:firstLine="540"/>
        <w:jc w:val="both"/>
      </w:pPr>
      <w:r>
        <w:rPr>
          <w:sz w:val="24"/>
        </w:rPr>
        <w:t xml:space="preserve">Доходы, полученные в виде дивидендов, процентов и иных доходов, полученных по операциям с ценными бумагами и операциям с производными финансовыми инструментами, а также в связи с участием в управлении собственностью организации, доходы, полученные в виде процентов, начисленных на остаток средств на вкладах (счетах), открытых в кредитных организациях, доходы от осуществления предпринимательской деятельности, включая доходы, полученные в результате деятельности крестьянского (фермерского) хозяйства, в том числе созданного без образования юридического лица, и доходы от занятия частной практикой (за исключением грантов, субсидий и других поступлений, имеющих целевой характер расходования и предоставляемых в рамках поддержки предпринимательства, документы (сведения) о которых заявитель и члены его семьи вправе представить), доходы от реализации и сдачи в аренду (наем, поднаем) имущества и доходы по договорам авторского заказа, договорам об отчуждении исключительного права на результаты интеллектуальной деятельности и лицензионным договорам учитываются как одна двенадцатая суммы дохода, полученного в течение налогового периода, умноженная на количество месяцев, вошедших в расчетный период.</w:t>
      </w:r>
    </w:p>
    <w:p>
      <w:pPr>
        <w:pStyle w:val="0"/>
        <w:jc w:val="both"/>
      </w:pPr>
      <w:r>
        <w:rPr>
          <w:sz w:val="24"/>
        </w:rPr>
        <w:t xml:space="preserve">(п. 34(5) введен </w:t>
      </w:r>
      <w:hyperlink w:history="0" r:id="rId141"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35. При исчислении размера совокупного дохода семьи или одиноко проживающего гражданина не учитываются:</w:t>
      </w:r>
    </w:p>
    <w:p>
      <w:pPr>
        <w:pStyle w:val="0"/>
        <w:spacing w:before="240" w:lineRule="auto"/>
        <w:ind w:firstLine="540"/>
        <w:jc w:val="both"/>
      </w:pPr>
      <w:r>
        <w:rPr>
          <w:sz w:val="24"/>
        </w:rPr>
        <w:t xml:space="preserve">а) утратил силу. - </w:t>
      </w:r>
      <w:hyperlink w:history="0" r:id="rId142" w:tooltip="Постановление Правительства РФ от 02.02.2024 N 107 (ред. от 28.12.2024) &quot;О внесении изменений в некоторые акты Правительства Российской Федерации&quot; {КонсультантПлюс}">
        <w:r>
          <w:rPr>
            <w:sz w:val="24"/>
            <w:color w:val="0000ff"/>
          </w:rPr>
          <w:t xml:space="preserve">Постановление</w:t>
        </w:r>
      </w:hyperlink>
      <w:r>
        <w:rPr>
          <w:sz w:val="24"/>
        </w:rPr>
        <w:t xml:space="preserve"> Правительства РФ от 02.02.2024 N 107;</w:t>
      </w:r>
    </w:p>
    <w:p>
      <w:pPr>
        <w:pStyle w:val="0"/>
        <w:spacing w:before="240" w:lineRule="auto"/>
        <w:ind w:firstLine="540"/>
        <w:jc w:val="both"/>
      </w:pPr>
      <w:r>
        <w:rPr>
          <w:sz w:val="24"/>
        </w:rPr>
        <w:t xml:space="preserve">б) - в) утратили силу. - </w:t>
      </w:r>
      <w:hyperlink w:history="0" r:id="rId143"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w:t>
        </w:r>
      </w:hyperlink>
      <w:r>
        <w:rPr>
          <w:sz w:val="24"/>
        </w:rPr>
        <w:t xml:space="preserve"> Правительства РФ от 22.06.2024 N 848;</w:t>
      </w:r>
    </w:p>
    <w:p>
      <w:pPr>
        <w:pStyle w:val="0"/>
        <w:spacing w:before="240" w:lineRule="auto"/>
        <w:ind w:firstLine="540"/>
        <w:jc w:val="both"/>
      </w:pPr>
      <w:r>
        <w:rPr>
          <w:sz w:val="24"/>
        </w:rPr>
        <w:t xml:space="preserve">г) суммы ранее предоставленных субсидий на оплату жилого помещения и коммунальных услуг;</w:t>
      </w:r>
    </w:p>
    <w:p>
      <w:pPr>
        <w:pStyle w:val="0"/>
        <w:spacing w:before="240" w:lineRule="auto"/>
        <w:ind w:firstLine="540"/>
        <w:jc w:val="both"/>
      </w:pPr>
      <w:r>
        <w:rPr>
          <w:sz w:val="24"/>
        </w:rPr>
        <w:t xml:space="preserve">д) ежемесячные денежные выплаты неработающим трудоспособным лицам, осуществляющим уход за ребенком-инвалидом в возрасте до 18 лет или инвалидом с детства I группы, в том числе предусмотренные </w:t>
      </w:r>
      <w:hyperlink w:history="0" r:id="rId144" w:tooltip="Указ Президента РФ от 26.02.2013 N 175 (ред. от 29.12.2024) &quot;О ежемесячных выплатах лицам, осуществляющим уход за детьми-инвалидами и инвалидами с детства I группы&quot; {КонсультантПлюс}">
        <w:r>
          <w:rPr>
            <w:sz w:val="24"/>
            <w:color w:val="0000ff"/>
          </w:rPr>
          <w:t xml:space="preserve">подпунктом "б" пункта 1</w:t>
        </w:r>
      </w:hyperlink>
      <w:r>
        <w:rPr>
          <w:sz w:val="24"/>
        </w:rPr>
        <w:t xml:space="preserve"> Указа Президента Российской Федерации от 26 февраля 2013 г. N 175 "О ежемесячных выплатах лицам, осуществляющим уход за детьми-инвалидами и инвалидами с детства I группы";</w:t>
      </w:r>
    </w:p>
    <w:p>
      <w:pPr>
        <w:pStyle w:val="0"/>
        <w:jc w:val="both"/>
      </w:pPr>
      <w:r>
        <w:rPr>
          <w:sz w:val="24"/>
        </w:rPr>
        <w:t xml:space="preserve">(пп. "д" в ред. </w:t>
      </w:r>
      <w:hyperlink w:history="0" r:id="rId145"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Постановления</w:t>
        </w:r>
      </w:hyperlink>
      <w:r>
        <w:rPr>
          <w:sz w:val="24"/>
        </w:rPr>
        <w:t xml:space="preserve"> Правительства РФ от 22.06.2024 N 848)</w:t>
      </w:r>
    </w:p>
    <w:p>
      <w:pPr>
        <w:pStyle w:val="0"/>
        <w:spacing w:before="240" w:lineRule="auto"/>
        <w:ind w:firstLine="540"/>
        <w:jc w:val="both"/>
      </w:pPr>
      <w:r>
        <w:rPr>
          <w:sz w:val="24"/>
        </w:rPr>
        <w:t xml:space="preserve">е) государственная социальная помощь, оказываемая в соответствии с законодательством Российской Федерации о государственной социальной помощи в виде денежных выплат, за исключением социальных доплат к пенсии;</w:t>
      </w:r>
    </w:p>
    <w:p>
      <w:pPr>
        <w:pStyle w:val="0"/>
        <w:jc w:val="both"/>
      </w:pPr>
      <w:r>
        <w:rPr>
          <w:sz w:val="24"/>
        </w:rPr>
        <w:t xml:space="preserve">(пп. "е" введен </w:t>
      </w:r>
      <w:hyperlink w:history="0" r:id="rId146"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ж) денежные средства на приобретение недвижимого имущества, автотранспортного или мототранспортного средства, стоимость приобретения которого в полном объеме оплачена в рамках целевой государственной социальной поддержки;</w:t>
      </w:r>
    </w:p>
    <w:p>
      <w:pPr>
        <w:pStyle w:val="0"/>
        <w:jc w:val="both"/>
      </w:pPr>
      <w:r>
        <w:rPr>
          <w:sz w:val="24"/>
        </w:rPr>
        <w:t xml:space="preserve">(пп. "ж" введен </w:t>
      </w:r>
      <w:hyperlink w:history="0" r:id="rId147"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з) средства материнского (семейного) капитала, предусмотренного Федеральным </w:t>
      </w:r>
      <w:hyperlink w:history="0" r:id="rId148" w:tooltip="Федеральный закон от 29.12.2006 N 256-ФЗ (ред. от 31.07.2025) &quot;О дополнительных мерах государственной поддержки семей, имеющих детей&quot; (с изм. и доп., вступ. в силу с 01.01.2026) {КонсультантПлюс}">
        <w:r>
          <w:rPr>
            <w:sz w:val="24"/>
            <w:color w:val="0000ff"/>
          </w:rPr>
          <w:t xml:space="preserve">законом</w:t>
        </w:r>
      </w:hyperlink>
      <w:r>
        <w:rPr>
          <w:sz w:val="24"/>
        </w:rPr>
        <w:t xml:space="preserve"> "О дополнительных мерах государственной поддержки семей, имеющих детей", направленные на приобретение товаров и услуг, предназначенных для социальной адаптации и интеграции в общество детей-инвалидов, либо строительство (реконструкцию), компенсацию затрат на строительство (реконструкцию) объекта индивидуального жилищного строительства, либо реконструкцию, компенсацию затрат на реконструкцию дома блокированной застройки, а также средства регионального материнского (семейного) капитала;</w:t>
      </w:r>
    </w:p>
    <w:p>
      <w:pPr>
        <w:pStyle w:val="0"/>
        <w:jc w:val="both"/>
      </w:pPr>
      <w:r>
        <w:rPr>
          <w:sz w:val="24"/>
        </w:rPr>
        <w:t xml:space="preserve">(пп. "з" введен </w:t>
      </w:r>
      <w:hyperlink w:history="0" r:id="rId149"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и) сумма возвращенного налога на доходы физических лиц в связи с получением права на налоговый вычет через работодателя в соответствии с законодательством Российской Федерации, а также денежных средств, возвращенных после перерасчета налоговой базы с учетом предоставления налоговых вычетов по окончании налогового периода;</w:t>
      </w:r>
    </w:p>
    <w:p>
      <w:pPr>
        <w:pStyle w:val="0"/>
        <w:jc w:val="both"/>
      </w:pPr>
      <w:r>
        <w:rPr>
          <w:sz w:val="24"/>
        </w:rPr>
        <w:t xml:space="preserve">(пп. "и" введен </w:t>
      </w:r>
      <w:hyperlink w:history="0" r:id="rId150"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к) социальное пособие на погребение, установленное Федеральным </w:t>
      </w:r>
      <w:hyperlink w:history="0" r:id="rId151" w:tooltip="Федеральный закон от 12.01.1996 N 8-ФЗ (ред. от 06.04.2024) &quot;О погребении и похоронном деле&quot; (с изм. и доп., вступ. в силу с 01.01.2025) {КонсультантПлюс}">
        <w:r>
          <w:rPr>
            <w:sz w:val="24"/>
            <w:color w:val="0000ff"/>
          </w:rPr>
          <w:t xml:space="preserve">законом</w:t>
        </w:r>
      </w:hyperlink>
      <w:r>
        <w:rPr>
          <w:sz w:val="24"/>
        </w:rPr>
        <w:t xml:space="preserve"> "О погребении и похоронном деле";</w:t>
      </w:r>
    </w:p>
    <w:p>
      <w:pPr>
        <w:pStyle w:val="0"/>
        <w:jc w:val="both"/>
      </w:pPr>
      <w:r>
        <w:rPr>
          <w:sz w:val="24"/>
        </w:rPr>
        <w:t xml:space="preserve">(пп. "к" введен </w:t>
      </w:r>
      <w:hyperlink w:history="0" r:id="rId152"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л) компенсации за самостоятельно приобретенное инвалидом техническое средство реабилитации и (или) оказанную услугу, которые должны быть предоставлены инвалиду в соответствии с индивидуальной программой реабилитации или абилитации инвалида, а также ежегодная денежная компенсация расходов на содержание и ветеринарное обслуживание собак-проводников, предоставляемые в соответствии с Федеральным </w:t>
      </w:r>
      <w:hyperlink w:history="0" r:id="rId153" w:tooltip="Федеральный закон от 24.11.1995 N 181-ФЗ (ред. от 29.12.2025) &quot;О социальной защите инвалидов в Российской Федерации&quot; {КонсультантПлюс}">
        <w:r>
          <w:rPr>
            <w:sz w:val="24"/>
            <w:color w:val="0000ff"/>
          </w:rPr>
          <w:t xml:space="preserve">законом</w:t>
        </w:r>
      </w:hyperlink>
      <w:r>
        <w:rPr>
          <w:sz w:val="24"/>
        </w:rPr>
        <w:t xml:space="preserve"> "О социальной защите инвалидов в Российской Федерации";</w:t>
      </w:r>
    </w:p>
    <w:p>
      <w:pPr>
        <w:pStyle w:val="0"/>
        <w:jc w:val="both"/>
      </w:pPr>
      <w:r>
        <w:rPr>
          <w:sz w:val="24"/>
        </w:rPr>
        <w:t xml:space="preserve">(пп. "л" введен </w:t>
      </w:r>
      <w:hyperlink w:history="0" r:id="rId154"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м) компенсация за изготовление и установку надгробных памятников;</w:t>
      </w:r>
    </w:p>
    <w:p>
      <w:pPr>
        <w:pStyle w:val="0"/>
        <w:jc w:val="both"/>
      </w:pPr>
      <w:r>
        <w:rPr>
          <w:sz w:val="24"/>
        </w:rPr>
        <w:t xml:space="preserve">(пп. "м" введен </w:t>
      </w:r>
      <w:hyperlink w:history="0" r:id="rId155"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н) единовременные выплаты военнослужащим, гражданам, пребывающим в добровольческих формированиях, или членам их семьей, производимые в возмещение ущерба, причиненного жизни и здоровью в связи с участием в боевых действиях, предусмотренные законодательством Российской Федерации и нормативными правовыми актами субъектов Российской Федерации;</w:t>
      </w:r>
    </w:p>
    <w:p>
      <w:pPr>
        <w:pStyle w:val="0"/>
        <w:jc w:val="both"/>
      </w:pPr>
      <w:r>
        <w:rPr>
          <w:sz w:val="24"/>
        </w:rPr>
        <w:t xml:space="preserve">(пп. "н" введен </w:t>
      </w:r>
      <w:hyperlink w:history="0" r:id="rId156"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о) единовременная материальная помощь, выплачиваемая за счет средств федерального бюджета, бюджетов субъектов Российской Федерации, местных бюджетов и иных источников на лечение ребенка;</w:t>
      </w:r>
    </w:p>
    <w:p>
      <w:pPr>
        <w:pStyle w:val="0"/>
        <w:jc w:val="both"/>
      </w:pPr>
      <w:r>
        <w:rPr>
          <w:sz w:val="24"/>
        </w:rPr>
        <w:t xml:space="preserve">(пп. "о" введен </w:t>
      </w:r>
      <w:hyperlink w:history="0" r:id="rId157"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п) единовременные денежные поощрения, выплачиваемые при присвоении звания "Мать-героиня", при награждении орденом "Родительская слава", медалью ордена "Родительская слава", предусмотренные </w:t>
      </w:r>
      <w:hyperlink w:history="0" r:id="rId158" w:tooltip="Указ Президента РФ от 15.08.2022 N 558 &quot;О некоторых вопросах совершенствования государственной наградной системы Российской Федерации&quot; (вместе с &quot;Положением о звании &quot;Мать-героиня&quot;) {КонсультантПлюс}">
        <w:r>
          <w:rPr>
            <w:sz w:val="24"/>
            <w:color w:val="0000ff"/>
          </w:rPr>
          <w:t xml:space="preserve">пунктами 3</w:t>
        </w:r>
      </w:hyperlink>
      <w:r>
        <w:rPr>
          <w:sz w:val="24"/>
        </w:rPr>
        <w:t xml:space="preserve"> и </w:t>
      </w:r>
      <w:hyperlink w:history="0" r:id="rId159" w:tooltip="Указ Президента РФ от 15.08.2022 N 558 &quot;О некоторых вопросах совершенствования государственной наградной системы Российской Федерации&quot; (вместе с &quot;Положением о звании &quot;Мать-героиня&quot;) {КонсультантПлюс}">
        <w:r>
          <w:rPr>
            <w:sz w:val="24"/>
            <w:color w:val="0000ff"/>
          </w:rPr>
          <w:t xml:space="preserve">4</w:t>
        </w:r>
      </w:hyperlink>
      <w:r>
        <w:rPr>
          <w:sz w:val="24"/>
        </w:rPr>
        <w:t xml:space="preserve"> Указа Президента Российской Федерации от 15 августа 2022 г. N 558 "О некоторых вопросах совершенствования государственной наградной системы Российской Федерации" и </w:t>
      </w:r>
      <w:hyperlink w:history="0" r:id="rId160" w:tooltip="Указ Президента РФ от 13.05.2008 N 775 (ред. от 15.08.2022) &quot;Об учреждении ордена &quot;Родительская слава&quot; {КонсультантПлюс}">
        <w:r>
          <w:rPr>
            <w:sz w:val="24"/>
            <w:color w:val="0000ff"/>
          </w:rPr>
          <w:t xml:space="preserve">пунктом 4</w:t>
        </w:r>
      </w:hyperlink>
      <w:r>
        <w:rPr>
          <w:sz w:val="24"/>
        </w:rPr>
        <w:t xml:space="preserve"> Указа Президента Российской Федерации от 13 мая 2008 г. N 775 "Об учреждении ордена "Родительская слава";</w:t>
      </w:r>
    </w:p>
    <w:p>
      <w:pPr>
        <w:pStyle w:val="0"/>
        <w:jc w:val="both"/>
      </w:pPr>
      <w:r>
        <w:rPr>
          <w:sz w:val="24"/>
        </w:rPr>
        <w:t xml:space="preserve">(пп. "п" введен </w:t>
      </w:r>
      <w:hyperlink w:history="0" r:id="rId161"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р) доходы в виде процентов по номинальным счетам в банках, открытым на детей в возрасте до 18 лет, находящихся под опекой (попечительством);</w:t>
      </w:r>
    </w:p>
    <w:p>
      <w:pPr>
        <w:pStyle w:val="0"/>
        <w:jc w:val="both"/>
      </w:pPr>
      <w:r>
        <w:rPr>
          <w:sz w:val="24"/>
        </w:rPr>
        <w:t xml:space="preserve">(пп. "р" введен </w:t>
      </w:r>
      <w:hyperlink w:history="0" r:id="rId162"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с) суммы единовременной материальной помощи, выплачиваемой за счет средств федерального бюджета, бюджетов субъектов Российской Федерации, местных бюджетов и иных источников в связи со стихийным бедствием или другими чрезвычайными обстоятельствами, а также в связи с террористическим актом;</w:t>
      </w:r>
    </w:p>
    <w:p>
      <w:pPr>
        <w:pStyle w:val="0"/>
        <w:jc w:val="both"/>
      </w:pPr>
      <w:r>
        <w:rPr>
          <w:sz w:val="24"/>
        </w:rPr>
        <w:t xml:space="preserve">(пп. "с" введен </w:t>
      </w:r>
      <w:hyperlink w:history="0" r:id="rId163"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т) единовременные страховые выплаты, производимые в возмещение ущерба, причиненного жизни и здоровью человека, его личному имуществу и имуществу, находящемуся в общей собственности членов его семьи, а также ежемесячные суммы, связанные с дополнительными расходами на медицинскую, социальную и профессиональную реабилитацию в соответствии с решением учреждения государственной службы медико-социальной экспертизы.</w:t>
      </w:r>
    </w:p>
    <w:p>
      <w:pPr>
        <w:pStyle w:val="0"/>
        <w:jc w:val="both"/>
      </w:pPr>
      <w:r>
        <w:rPr>
          <w:sz w:val="24"/>
        </w:rPr>
        <w:t xml:space="preserve">(пп. "т" введен </w:t>
      </w:r>
      <w:hyperlink w:history="0" r:id="rId164"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35(1). Утратил силу с 1 января 2021 года. - </w:t>
      </w:r>
      <w:hyperlink w:history="0" r:id="rId165" w:tooltip="Постановление Правительства РФ от 29.04.2020 N 604 (ред. от 29.04.2020) &quot;О внесении изменений в некоторые акты Правительства Российской Федерации&quot; (с изм. и доп., вступ. в силу с 01.01.2021) {КонсультантПлюс}">
        <w:r>
          <w:rPr>
            <w:sz w:val="24"/>
            <w:color w:val="0000ff"/>
          </w:rPr>
          <w:t xml:space="preserve">Постановление</w:t>
        </w:r>
      </w:hyperlink>
      <w:r>
        <w:rPr>
          <w:sz w:val="24"/>
        </w:rPr>
        <w:t xml:space="preserve"> Правительства РФ от 29.04.2020 N 604 (ред. 29.04.2020).</w:t>
      </w:r>
    </w:p>
    <w:p>
      <w:pPr>
        <w:pStyle w:val="0"/>
        <w:spacing w:before="240" w:lineRule="auto"/>
        <w:ind w:firstLine="540"/>
        <w:jc w:val="both"/>
      </w:pPr>
      <w:r>
        <w:rPr>
          <w:sz w:val="24"/>
        </w:rPr>
        <w:t xml:space="preserve">36. Утратил силу. - </w:t>
      </w:r>
      <w:hyperlink w:history="0" r:id="rId166"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w:t>
        </w:r>
      </w:hyperlink>
      <w:r>
        <w:rPr>
          <w:sz w:val="24"/>
        </w:rPr>
        <w:t xml:space="preserve"> Правительства РФ от 22.06.2024 N 848.</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 выявлении конституционно-правового смысла п. 37 см. </w:t>
            </w:r>
            <w:hyperlink w:history="0" r:id="rId167" w:tooltip="Постановление Конституционного Суда РФ от 24.06.2024 N 32-П &quot;По делу о проверке конституционности пункта 37 Правил предоставления субсидий на оплату жилого помещения и коммунальных услуг в связи с жалобой гражданина В.В. Кузнецова&quot; {КонсультантПлюс}">
              <w:r>
                <w:rPr>
                  <w:sz w:val="24"/>
                  <w:color w:val="0000ff"/>
                </w:rPr>
                <w:t xml:space="preserve">Постановление</w:t>
              </w:r>
            </w:hyperlink>
            <w:r>
              <w:rPr>
                <w:sz w:val="24"/>
                <w:color w:val="392c69"/>
              </w:rPr>
              <w:t xml:space="preserve"> КС РФ от 24.06.2024 N 32-П.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37. Среднемесячный доход каждого члена семьи или одиноко проживающего гражданина определяется путем деления суммы его доходов, полученных в течение расчетного периода, на количество месяцев этого расчетного периода.</w:t>
      </w:r>
    </w:p>
    <w:p>
      <w:pPr>
        <w:pStyle w:val="0"/>
        <w:jc w:val="both"/>
      </w:pPr>
      <w:r>
        <w:rPr>
          <w:sz w:val="24"/>
        </w:rPr>
        <w:t xml:space="preserve">(в ред. </w:t>
      </w:r>
      <w:hyperlink w:history="0" r:id="rId168"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Постановления</w:t>
        </w:r>
      </w:hyperlink>
      <w:r>
        <w:rPr>
          <w:sz w:val="24"/>
        </w:rPr>
        <w:t xml:space="preserve"> Правительства РФ от 22.06.2024 N 848)</w:t>
      </w:r>
    </w:p>
    <w:p>
      <w:pPr>
        <w:pStyle w:val="0"/>
        <w:spacing w:before="240" w:lineRule="auto"/>
        <w:ind w:firstLine="540"/>
        <w:jc w:val="both"/>
      </w:pPr>
      <w:r>
        <w:rPr>
          <w:sz w:val="24"/>
        </w:rPr>
        <w:t xml:space="preserve">38. Среднемесячный совокупный доход семьи в расчетном периоде равен сумме среднемесячных доходов всех членов семьи.</w:t>
      </w:r>
    </w:p>
    <w:bookmarkStart w:id="318" w:name="P318"/>
    <w:bookmarkEnd w:id="318"/>
    <w:p>
      <w:pPr>
        <w:pStyle w:val="0"/>
        <w:spacing w:before="240" w:lineRule="auto"/>
        <w:ind w:firstLine="540"/>
        <w:jc w:val="both"/>
      </w:pPr>
      <w:r>
        <w:rPr>
          <w:sz w:val="24"/>
        </w:rPr>
        <w:t xml:space="preserve">39. Среднедушевой доход семьи в расчетном периоде исчисляется путем деления среднемесячного совокупного дохода семьи на количество членов семьи.</w:t>
      </w:r>
    </w:p>
    <w:bookmarkStart w:id="319" w:name="P319"/>
    <w:bookmarkEnd w:id="319"/>
    <w:p>
      <w:pPr>
        <w:pStyle w:val="0"/>
        <w:spacing w:before="240" w:lineRule="auto"/>
        <w:ind w:firstLine="540"/>
        <w:jc w:val="both"/>
      </w:pPr>
      <w:r>
        <w:rPr>
          <w:sz w:val="24"/>
        </w:rPr>
        <w:t xml:space="preserve">40. Совокупный доход семьи, учитываемый при расчете размера субсидии в соответствии с </w:t>
      </w:r>
      <w:hyperlink w:history="0" w:anchor="P167" w:tooltip="23. При среднедушевом доходе семьи равном или выше прожиточного минимума, установленного органами государственной власти субъекта Российской Федерации в соответствии с законодательством Российской Федерации, размер субсидии определяется по формуле:">
        <w:r>
          <w:rPr>
            <w:sz w:val="24"/>
            <w:color w:val="0000ff"/>
          </w:rPr>
          <w:t xml:space="preserve">пунктами 23</w:t>
        </w:r>
      </w:hyperlink>
      <w:r>
        <w:rPr>
          <w:sz w:val="24"/>
        </w:rPr>
        <w:t xml:space="preserve"> и </w:t>
      </w:r>
      <w:hyperlink w:history="0" w:anchor="P177" w:tooltip="24. При среднедушевом доходе семьи ниже прожиточного минимума, установленного органами государственной власти субъекта Российской Федерации в соответствии с законодательством Российской Федерации, размер субсидии определяется по формуле:">
        <w:r>
          <w:rPr>
            <w:sz w:val="24"/>
            <w:color w:val="0000ff"/>
          </w:rPr>
          <w:t xml:space="preserve">24</w:t>
        </w:r>
      </w:hyperlink>
      <w:r>
        <w:rPr>
          <w:sz w:val="24"/>
        </w:rPr>
        <w:t xml:space="preserve"> настоящих Правил, равен произведению среднедушевого дохода семьи в расчетном периоде на количество лиц, входящих в состав семьи заявителя (получателя субсидии), определенное в соответствии с </w:t>
      </w:r>
      <w:hyperlink w:history="0" w:anchor="P139" w:tooltip="18. В состав семьи заявителя могут входить заявитель и граждане, являющиеся:">
        <w:r>
          <w:rPr>
            <w:sz w:val="24"/>
            <w:color w:val="0000ff"/>
          </w:rPr>
          <w:t xml:space="preserve">пунктом 18</w:t>
        </w:r>
      </w:hyperlink>
      <w:r>
        <w:rPr>
          <w:sz w:val="24"/>
        </w:rPr>
        <w:t xml:space="preserve"> настоящих Правил.</w:t>
      </w:r>
    </w:p>
    <w:p>
      <w:pPr>
        <w:pStyle w:val="0"/>
        <w:ind w:firstLine="540"/>
        <w:jc w:val="both"/>
      </w:pPr>
      <w:r>
        <w:rPr>
          <w:sz w:val="24"/>
        </w:rPr>
      </w:r>
    </w:p>
    <w:p>
      <w:pPr>
        <w:pStyle w:val="2"/>
        <w:outlineLvl w:val="1"/>
        <w:jc w:val="center"/>
      </w:pPr>
      <w:r>
        <w:rPr>
          <w:sz w:val="24"/>
        </w:rPr>
        <w:t xml:space="preserve">VI. Порядок предоставления субсидий</w:t>
      </w:r>
    </w:p>
    <w:p>
      <w:pPr>
        <w:pStyle w:val="0"/>
        <w:ind w:firstLine="540"/>
        <w:jc w:val="both"/>
      </w:pPr>
      <w:r>
        <w:rPr>
          <w:sz w:val="24"/>
        </w:rPr>
      </w:r>
    </w:p>
    <w:p>
      <w:pPr>
        <w:pStyle w:val="0"/>
        <w:ind w:firstLine="540"/>
        <w:jc w:val="both"/>
      </w:pPr>
      <w:r>
        <w:rPr>
          <w:sz w:val="24"/>
        </w:rPr>
        <w:t xml:space="preserve">41. Гражданам и (или) членам их семьи, имеющим право на субсидии в соответствии с </w:t>
      </w:r>
      <w:hyperlink w:history="0" w:anchor="P60" w:tooltip="2. Субсидии предоставляются гражданам в случае, если их расходы на оплату жилого помещения и коммунальных услуг, рассчитанные исходя из размера региональных стандартов нормативной площади жилого помещения, используемой для расчета субсидий, и размера региональных стандартов стоимости жилищно-коммунальных услуг, превышают величину, соответствующую максимально допустимой доле расходов граждан на оплату жилого помещения и коммунальных услуг в совокупном доходе семьи. При этом для семей со среднедушевым дохо...">
        <w:r>
          <w:rPr>
            <w:sz w:val="24"/>
            <w:color w:val="0000ff"/>
          </w:rPr>
          <w:t xml:space="preserve">пунктами 2</w:t>
        </w:r>
      </w:hyperlink>
      <w:r>
        <w:rPr>
          <w:sz w:val="24"/>
        </w:rPr>
        <w:t xml:space="preserve">, </w:t>
      </w:r>
      <w:hyperlink w:history="0" w:anchor="P61" w:tooltip="3. Право на субсидии имеют:">
        <w:r>
          <w:rPr>
            <w:sz w:val="24"/>
            <w:color w:val="0000ff"/>
          </w:rPr>
          <w:t xml:space="preserve">3</w:t>
        </w:r>
      </w:hyperlink>
      <w:r>
        <w:rPr>
          <w:sz w:val="24"/>
        </w:rPr>
        <w:t xml:space="preserve"> и </w:t>
      </w:r>
      <w:hyperlink w:history="0" w:anchor="P67" w:tooltip="5. В случае если наниматели жилого помещения по договору найма в частном жилищном фонде, члены жилищного или жилищно-строительного кооператива, собственники жилого помещения проходят военную службу по призыву в Вооруженных Силах Российской Федерации, других войсках, воинских формированиях и органах, созданных в соответствии с законодательством Российской Федерации, либо осуждены к лишению свободы, либо признаны безвестно отсутствующими, либо умерли или объявлены умершими, либо находятся на принудительном...">
        <w:r>
          <w:rPr>
            <w:sz w:val="24"/>
            <w:color w:val="0000ff"/>
          </w:rPr>
          <w:t xml:space="preserve">5</w:t>
        </w:r>
      </w:hyperlink>
      <w:r>
        <w:rPr>
          <w:sz w:val="24"/>
        </w:rPr>
        <w:t xml:space="preserve"> настоящих Правил, предоставляется одна субсидия на жилое помещение, в котором они проживают.</w:t>
      </w:r>
    </w:p>
    <w:bookmarkStart w:id="324" w:name="P324"/>
    <w:bookmarkEnd w:id="324"/>
    <w:p>
      <w:pPr>
        <w:pStyle w:val="0"/>
        <w:spacing w:before="240" w:lineRule="auto"/>
        <w:ind w:firstLine="540"/>
        <w:jc w:val="both"/>
      </w:pPr>
      <w:r>
        <w:rPr>
          <w:sz w:val="24"/>
        </w:rPr>
        <w:t xml:space="preserve">Субсидия предоставляется сроком на 6 месяцев.</w:t>
      </w:r>
    </w:p>
    <w:p>
      <w:pPr>
        <w:pStyle w:val="0"/>
        <w:jc w:val="both"/>
      </w:pPr>
      <w:r>
        <w:rPr>
          <w:sz w:val="24"/>
        </w:rPr>
        <w:t xml:space="preserve">(п. 41 в ред. </w:t>
      </w:r>
      <w:hyperlink w:history="0" r:id="rId169" w:tooltip="Постановление Правительства РФ от 24.12.2008 N 100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24.12.2008 N 1001)</w:t>
      </w:r>
    </w:p>
    <w:p>
      <w:pPr>
        <w:pStyle w:val="0"/>
        <w:spacing w:before="240" w:lineRule="auto"/>
        <w:ind w:firstLine="540"/>
        <w:jc w:val="both"/>
      </w:pPr>
      <w:r>
        <w:rPr>
          <w:sz w:val="24"/>
        </w:rPr>
        <w:t xml:space="preserve">41(1) Уполномоченный орган по истечении 6 месяцев с даты принятия решения о предоставлении субсидии на основании имеющихся документов (сведений) и документов (сведений) в соответствии с перечнем принимает решение о продлении субсидии или об отказе в продлении субсидии.</w:t>
      </w:r>
    </w:p>
    <w:p>
      <w:pPr>
        <w:pStyle w:val="0"/>
        <w:jc w:val="both"/>
      </w:pPr>
      <w:r>
        <w:rPr>
          <w:sz w:val="24"/>
        </w:rPr>
        <w:t xml:space="preserve">(п. 41(1) введен </w:t>
      </w:r>
      <w:hyperlink w:history="0" r:id="rId170"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rPr>
        <w:t xml:space="preserve"> Правительства РФ от 22.06.2024 N 848)</w:t>
      </w:r>
    </w:p>
    <w:p>
      <w:pPr>
        <w:pStyle w:val="0"/>
        <w:spacing w:before="240" w:lineRule="auto"/>
        <w:ind w:firstLine="540"/>
        <w:jc w:val="both"/>
      </w:pPr>
      <w:r>
        <w:rPr>
          <w:sz w:val="24"/>
        </w:rPr>
        <w:t xml:space="preserve">42. Уполномоченный орган принимает решение о предоставлении субсидии или об отказе в ее предоставлении, рассчитывает размер субсидии или осуществляет перерасчет размера субсидии в соответствии с </w:t>
      </w:r>
      <w:hyperlink w:history="0" w:anchor="P222" w:tooltip="29. В случае наступления событий, указанных в пункте 48 настоящих Правил, перерасчет размера субсидии производится на основании документов (сведений) в соответствии с перечнем. Субсидия во вновь рассчитанном размере предоставляется в сроки, указанные в пункте 44 настоящих Правил.">
        <w:r>
          <w:rPr>
            <w:sz w:val="24"/>
            <w:color w:val="0000ff"/>
          </w:rPr>
          <w:t xml:space="preserve">пунктом 29</w:t>
        </w:r>
      </w:hyperlink>
      <w:r>
        <w:rPr>
          <w:sz w:val="24"/>
        </w:rPr>
        <w:t xml:space="preserve"> настоящих Правил в сроки, установленные </w:t>
      </w:r>
      <w:hyperlink w:history="0" w:anchor="P102" w:tooltip="13. Заявление о предоставлении субсидии и документы (сведения), предусмотренные перечнем, могут представляться в уполномоченные органы в письменном виде лично или почтовым отправлением либо в виде электронного документа (пакета документов), подписанного электронной подписью в соответствии с требованиями Федерального закона &quot;Об электронной подписи&quot; и Федерального закона &quot;Об организации предоставления государственных и муниципальных услуг&quot;, с использованием регионального портала государственных и муниципал...">
        <w:r>
          <w:rPr>
            <w:sz w:val="24"/>
            <w:color w:val="0000ff"/>
          </w:rPr>
          <w:t xml:space="preserve">пунктом 13</w:t>
        </w:r>
      </w:hyperlink>
      <w:r>
        <w:rPr>
          <w:sz w:val="24"/>
        </w:rPr>
        <w:t xml:space="preserve"> настоящих Правил, и направляет (вручает) соответствующее решение заявителю в срок, не превышающий 1 рабочего дня со дня принятия такого решения.</w:t>
      </w:r>
    </w:p>
    <w:p>
      <w:pPr>
        <w:pStyle w:val="0"/>
        <w:jc w:val="both"/>
      </w:pPr>
      <w:r>
        <w:rPr>
          <w:sz w:val="24"/>
        </w:rPr>
        <w:t xml:space="preserve">(в ред. Постановлений Правительства РФ от 30.07.2014 </w:t>
      </w:r>
      <w:hyperlink w:history="0" r:id="rId171"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734</w:t>
        </w:r>
      </w:hyperlink>
      <w:r>
        <w:rPr>
          <w:sz w:val="24"/>
        </w:rPr>
        <w:t xml:space="preserve">, от 22.06.2024 </w:t>
      </w:r>
      <w:hyperlink w:history="0" r:id="rId172"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N 848</w:t>
        </w:r>
      </w:hyperlink>
      <w:r>
        <w:rPr>
          <w:sz w:val="24"/>
        </w:rPr>
        <w:t xml:space="preserve">)</w:t>
      </w:r>
    </w:p>
    <w:p>
      <w:pPr>
        <w:pStyle w:val="0"/>
        <w:spacing w:before="240" w:lineRule="auto"/>
        <w:ind w:firstLine="540"/>
        <w:jc w:val="both"/>
      </w:pPr>
      <w:r>
        <w:rPr>
          <w:sz w:val="24"/>
        </w:rPr>
        <w:t xml:space="preserve">42(1). Уполномоченный орган при принятии решения о предоставлении субсидии проводит проверку достоверности документов (сведений), указанных в заявлении о назначении субсидии и представленных заявителем.</w:t>
      </w:r>
    </w:p>
    <w:p>
      <w:pPr>
        <w:pStyle w:val="0"/>
        <w:spacing w:before="240" w:lineRule="auto"/>
        <w:ind w:firstLine="540"/>
        <w:jc w:val="both"/>
      </w:pPr>
      <w:r>
        <w:rPr>
          <w:sz w:val="24"/>
        </w:rPr>
        <w:t xml:space="preserve">В этих целях уполномоченный орган вправе запрашивать необходимые документы (сведения) посредством системы межведомственного электронного взаимодействия и безвозмездно получать необходимые документы (сведения) от органов, предоставляющих государственные (муниципальные) услуги, иных государственных органов, органов местного самоуправления и организаций, подведомственных государственным органам или органам местного самоуправления.</w:t>
      </w:r>
    </w:p>
    <w:p>
      <w:pPr>
        <w:pStyle w:val="0"/>
        <w:jc w:val="both"/>
      </w:pPr>
      <w:r>
        <w:rPr>
          <w:sz w:val="24"/>
        </w:rPr>
        <w:t xml:space="preserve">(п. 42(1) в ред. </w:t>
      </w:r>
      <w:hyperlink w:history="0" r:id="rId173"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Постановления</w:t>
        </w:r>
      </w:hyperlink>
      <w:r>
        <w:rPr>
          <w:sz w:val="24"/>
        </w:rPr>
        <w:t xml:space="preserve"> Правительства РФ от 22.06.2024 N 848)</w:t>
      </w:r>
    </w:p>
    <w:p>
      <w:pPr>
        <w:pStyle w:val="0"/>
        <w:spacing w:before="240" w:lineRule="auto"/>
        <w:ind w:firstLine="540"/>
        <w:jc w:val="both"/>
      </w:pPr>
      <w:r>
        <w:rPr>
          <w:sz w:val="24"/>
        </w:rPr>
        <w:t xml:space="preserve">43. Действие (бездействие) уполномоченного органа при принятии решения о предоставлении субсидии, а также его решение об отказе в предоставлении субсидии либо неправильное определение ее размера могут быть обжалованы в суд.</w:t>
      </w:r>
    </w:p>
    <w:bookmarkStart w:id="334" w:name="P334"/>
    <w:bookmarkEnd w:id="334"/>
    <w:p>
      <w:pPr>
        <w:pStyle w:val="0"/>
        <w:spacing w:before="240" w:lineRule="auto"/>
        <w:ind w:firstLine="540"/>
        <w:jc w:val="both"/>
      </w:pPr>
      <w:r>
        <w:rPr>
          <w:sz w:val="24"/>
        </w:rPr>
        <w:t xml:space="preserve">44. При подаче заявления о предоставлении субсидии и полного комплекта документов, обязанность по представлению которых возложена на заявителя в соответствии с </w:t>
      </w:r>
      <w:hyperlink w:history="0" w:anchor="P430" w:tooltip="ПЕРЕЧЕНЬ">
        <w:r>
          <w:rPr>
            <w:sz w:val="24"/>
            <w:color w:val="0000ff"/>
          </w:rPr>
          <w:t xml:space="preserve">перечнем</w:t>
        </w:r>
      </w:hyperlink>
      <w:r>
        <w:rPr>
          <w:sz w:val="24"/>
        </w:rPr>
        <w:t xml:space="preserve"> (в зависимости от сложившейся жизненной ситуации), с 1-го по 15-е число месяца субсидия предоставляется с 1-го числа текущего месяца, а при подаче заявления о предоставлении субсидии и представлении документов (сведений) с 16-го числа до конца месяца - с 1-го числа следующего месяца.</w:t>
      </w:r>
    </w:p>
    <w:p>
      <w:pPr>
        <w:pStyle w:val="0"/>
        <w:jc w:val="both"/>
      </w:pPr>
      <w:r>
        <w:rPr>
          <w:sz w:val="24"/>
        </w:rPr>
        <w:t xml:space="preserve">(в ред. </w:t>
      </w:r>
      <w:hyperlink w:history="0" r:id="rId174"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Постановления</w:t>
        </w:r>
      </w:hyperlink>
      <w:r>
        <w:rPr>
          <w:sz w:val="24"/>
        </w:rPr>
        <w:t xml:space="preserve"> Правительства РФ от 22.06.2024 N 848)</w:t>
      </w:r>
    </w:p>
    <w:p>
      <w:pPr>
        <w:pStyle w:val="0"/>
        <w:spacing w:before="240" w:lineRule="auto"/>
        <w:ind w:firstLine="540"/>
        <w:jc w:val="both"/>
      </w:pPr>
      <w:r>
        <w:rPr>
          <w:sz w:val="24"/>
        </w:rPr>
        <w:t xml:space="preserve">Указанные сроки предоставления субсидии действуют также в случае представления документов, предусмотренных </w:t>
      </w:r>
      <w:hyperlink w:history="0" w:anchor="P352" w:tooltip="48. Получатель субсидии в течение одного месяца после наступления событий, предусмотренных подпунктами &quot;а&quot; и &quot;б&quot; пункта 60 настоящих Правил, обязан представить уполномоченному органу сведения и (или) документы, подтверждающие такие события.">
        <w:r>
          <w:rPr>
            <w:sz w:val="24"/>
            <w:color w:val="0000ff"/>
          </w:rPr>
          <w:t xml:space="preserve">пунктом 48</w:t>
        </w:r>
      </w:hyperlink>
      <w:r>
        <w:rPr>
          <w:sz w:val="24"/>
        </w:rPr>
        <w:t xml:space="preserve"> настоящих Правил, для осуществления перерасчета размера субсидии.</w:t>
      </w:r>
    </w:p>
    <w:p>
      <w:pPr>
        <w:pStyle w:val="0"/>
        <w:jc w:val="both"/>
      </w:pPr>
      <w:r>
        <w:rPr>
          <w:sz w:val="24"/>
        </w:rPr>
        <w:t xml:space="preserve">(абзац введен </w:t>
      </w:r>
      <w:hyperlink w:history="0" r:id="rId175"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30.07.2014 N 734)</w:t>
      </w:r>
    </w:p>
    <w:p>
      <w:pPr>
        <w:pStyle w:val="0"/>
        <w:spacing w:before="240" w:lineRule="auto"/>
        <w:ind w:firstLine="540"/>
        <w:jc w:val="both"/>
      </w:pPr>
      <w:r>
        <w:rPr>
          <w:sz w:val="24"/>
        </w:rPr>
        <w:t xml:space="preserve">44(1). Граждане, имеющие право на субсидию только в месяцы отопительного периода, могут подавать заявление о предоставлении субсидии в любой месяц, предшествующий началу отопительного периода. При этом днем начала предоставления субсидии считается день, определенный в соответствии с </w:t>
      </w:r>
      <w:hyperlink w:history="0" w:anchor="P334" w:tooltip="44. При подаче заявления о предоставлении субсидии и полного комплекта документов, обязанность по представлению которых возложена на заявителя в соответствии с перечнем (в зависимости от сложившейся жизненной ситуации), с 1-го по 15-е число месяца субсидия предоставляется с 1-го числа текущего месяца, а при подаче заявления о предоставлении субсидии и представлении документов (сведений) с 16-го числа до конца месяца - с 1-го числа следующего месяца.">
        <w:r>
          <w:rPr>
            <w:sz w:val="24"/>
            <w:color w:val="0000ff"/>
          </w:rPr>
          <w:t xml:space="preserve">абзацем первым пункта 44</w:t>
        </w:r>
      </w:hyperlink>
      <w:r>
        <w:rPr>
          <w:sz w:val="24"/>
        </w:rPr>
        <w:t xml:space="preserve"> настоящих Правил, а выплата субсидии производится только в месяцы отопительного периода в пределах установленного </w:t>
      </w:r>
      <w:hyperlink w:history="0" w:anchor="P324" w:tooltip="Субсидия предоставляется сроком на 6 месяцев.">
        <w:r>
          <w:rPr>
            <w:sz w:val="24"/>
            <w:color w:val="0000ff"/>
          </w:rPr>
          <w:t xml:space="preserve">абзацем вторым пункта 41</w:t>
        </w:r>
      </w:hyperlink>
      <w:r>
        <w:rPr>
          <w:sz w:val="24"/>
        </w:rPr>
        <w:t xml:space="preserve"> настоящих Правил срока предоставления субсидии.</w:t>
      </w:r>
    </w:p>
    <w:p>
      <w:pPr>
        <w:pStyle w:val="0"/>
        <w:jc w:val="both"/>
      </w:pPr>
      <w:r>
        <w:rPr>
          <w:sz w:val="24"/>
        </w:rPr>
        <w:t xml:space="preserve">(п. 44(1) введен </w:t>
      </w:r>
      <w:hyperlink w:history="0" r:id="rId176"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30.07.2014 N 734)</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Законом субъекта РФ может быть установлено, что субсидии гражданам предоставляются путем перечисления средств лицу, которому вносится плата за жилое помещение и коммунальные услуги (</w:t>
            </w:r>
            <w:hyperlink w:history="0" r:id="rId177" w:tooltip="Федеральный закон от 28.11.2018 N 442-ФЗ (ред. от 28.06.2021) &quot;О внесении изменений в статьи 159 и 160 Жилищного кодекса Российской Федерации&quot; {КонсультантПлюс}">
              <w:r>
                <w:rPr>
                  <w:sz w:val="24"/>
                  <w:color w:val="0000ff"/>
                </w:rPr>
                <w:t xml:space="preserve">ФЗ</w:t>
              </w:r>
            </w:hyperlink>
            <w:r>
              <w:rPr>
                <w:sz w:val="24"/>
                <w:color w:val="392c69"/>
              </w:rPr>
              <w:t xml:space="preserve"> от 28.11.2018 N 442-ФЗ).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45. Уполномоченные органы ежемесячно до установленного в соответствии с частью 1 </w:t>
      </w:r>
      <w:hyperlink w:history="0" r:id="rId178" w:tooltip="&quot;Жилищный кодекс Российской Федерации&quot; от 29.12.2004 N 188-ФЗ (ред. от 29.12.2025) ------------ Недействующая редакция {КонсультантПлюс}">
        <w:r>
          <w:rPr>
            <w:sz w:val="24"/>
            <w:color w:val="0000ff"/>
          </w:rPr>
          <w:t xml:space="preserve">статьи 155</w:t>
        </w:r>
      </w:hyperlink>
      <w:r>
        <w:rPr>
          <w:sz w:val="24"/>
        </w:rPr>
        <w:t xml:space="preserve"> Жилищного кодекса Российской Федерации срока внесения платы за жилое помещение и коммунальные услуги перечисляют средства на имеющиеся или открываемые в выбранных получателями субсидий банках банковские счета или вклады до востребования.</w:t>
      </w:r>
    </w:p>
    <w:p>
      <w:pPr>
        <w:pStyle w:val="0"/>
        <w:jc w:val="both"/>
      </w:pPr>
      <w:r>
        <w:rPr>
          <w:sz w:val="24"/>
        </w:rPr>
        <w:t xml:space="preserve">(в ред. </w:t>
      </w:r>
      <w:hyperlink w:history="0" r:id="rId179" w:tooltip="Постановление Правительства РФ от 24.12.2008 N 100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24.12.2008 N 1001)</w:t>
      </w:r>
    </w:p>
    <w:p>
      <w:pPr>
        <w:pStyle w:val="0"/>
        <w:spacing w:before="240" w:lineRule="auto"/>
        <w:ind w:firstLine="540"/>
        <w:jc w:val="both"/>
      </w:pPr>
      <w:r>
        <w:rPr>
          <w:sz w:val="24"/>
        </w:rPr>
        <w:t xml:space="preserve">По решению уполномоченного органа субсидии могут предоставляться путем выплаты (доставки) средств через организации связи или выплаты из кассы уполномоченного органа в случае отсутствия в населенных пунктах филиалов банков, а также в случае, если по состоянию здоровья, в силу возраста, из-за отсутствия пешеходной или транспортной доступности получатели субсидий не имеют возможности открывать банковские счета или вклады до востребования и пользоваться ими.</w:t>
      </w:r>
    </w:p>
    <w:p>
      <w:pPr>
        <w:pStyle w:val="0"/>
        <w:spacing w:before="240" w:lineRule="auto"/>
        <w:ind w:firstLine="540"/>
        <w:jc w:val="both"/>
      </w:pPr>
      <w:r>
        <w:rPr>
          <w:sz w:val="24"/>
        </w:rPr>
        <w:t xml:space="preserve">Часть субсидии, приходящаяся на приобретение твердых видов топлива (при наличии печного отопления), может перечисляться (выплачиваться) за весь срок предоставления субсидии единовременно в первом месяце периода предоставления субсидии.</w:t>
      </w:r>
    </w:p>
    <w:bookmarkStart w:id="346" w:name="P346"/>
    <w:bookmarkEnd w:id="346"/>
    <w:p>
      <w:pPr>
        <w:pStyle w:val="0"/>
        <w:spacing w:before="240" w:lineRule="auto"/>
        <w:ind w:firstLine="540"/>
        <w:jc w:val="both"/>
      </w:pPr>
      <w:r>
        <w:rPr>
          <w:sz w:val="24"/>
        </w:rPr>
        <w:t xml:space="preserve">В случае если законом субъекта Российской Федерации установлено, что субсидии гражданам предоставляются путем перечисления средств лицу, которому в соответствии со </w:t>
      </w:r>
      <w:hyperlink w:history="0" r:id="rId180" w:tooltip="&quot;Жилищный кодекс Российской Федерации&quot; от 29.12.2004 N 188-ФЗ (ред. от 29.12.2025) ------------ Недействующая редакция {КонсультантПлюс}">
        <w:r>
          <w:rPr>
            <w:sz w:val="24"/>
            <w:color w:val="0000ff"/>
          </w:rPr>
          <w:t xml:space="preserve">статьей 155</w:t>
        </w:r>
      </w:hyperlink>
      <w:r>
        <w:rPr>
          <w:sz w:val="24"/>
        </w:rPr>
        <w:t xml:space="preserve"> Жилищного кодекса Российской Федерации вносится плата за жилое помещение и коммунальные услуги, уполномоченные органы ежемесячно до установленного в соответствии с </w:t>
      </w:r>
      <w:hyperlink w:history="0" r:id="rId181" w:tooltip="&quot;Жилищный кодекс Российской Федерации&quot; от 29.12.2004 N 188-ФЗ (ред. от 29.12.2025) ------------ Недействующая редакция {КонсультантПлюс}">
        <w:r>
          <w:rPr>
            <w:sz w:val="24"/>
            <w:color w:val="0000ff"/>
          </w:rPr>
          <w:t xml:space="preserve">частью 1 статьи 155</w:t>
        </w:r>
      </w:hyperlink>
      <w:r>
        <w:rPr>
          <w:sz w:val="24"/>
        </w:rPr>
        <w:t xml:space="preserve"> Жилищного кодекса Российской Федерации срока внесения платы за жилое помещение и коммунальные услуги перечисляют средства на имеющиеся или открываемые в выбранных указанными лицами банках банковские счета.</w:t>
      </w:r>
    </w:p>
    <w:p>
      <w:pPr>
        <w:pStyle w:val="0"/>
        <w:jc w:val="both"/>
      </w:pPr>
      <w:r>
        <w:rPr>
          <w:sz w:val="24"/>
        </w:rPr>
        <w:t xml:space="preserve">(абзац введен </w:t>
      </w:r>
      <w:hyperlink w:history="0" r:id="rId182" w:tooltip="Постановление Правительства РФ от 28.07.2020 N 1130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28.07.2020 N 1130)</w:t>
      </w:r>
    </w:p>
    <w:p>
      <w:pPr>
        <w:pStyle w:val="0"/>
        <w:spacing w:before="240" w:lineRule="auto"/>
        <w:ind w:firstLine="540"/>
        <w:jc w:val="both"/>
      </w:pPr>
      <w:r>
        <w:rPr>
          <w:sz w:val="24"/>
        </w:rPr>
        <w:t xml:space="preserve">46. Получатели субсидий вправе за счет субсидий производить оплату жилого помещения и любых видов предоставляемых им коммунальных услуг.</w:t>
      </w:r>
    </w:p>
    <w:p>
      <w:pPr>
        <w:pStyle w:val="0"/>
        <w:spacing w:before="240" w:lineRule="auto"/>
        <w:ind w:firstLine="540"/>
        <w:jc w:val="both"/>
      </w:pPr>
      <w:r>
        <w:rPr>
          <w:sz w:val="24"/>
        </w:rPr>
        <w:t xml:space="preserve">В случае, указанном в </w:t>
      </w:r>
      <w:hyperlink w:history="0" w:anchor="P346" w:tooltip="В случае если законом субъекта Российской Федерации установлено, что субсидии гражданам предоставляются путем перечисления средств лицу, которому в соответствии со статьей 155 Жилищного кодекса Российской Федерации вносится плата за жилое помещение и коммунальные услуги, уполномоченные органы ежемесячно до установленного в соответствии с частью 1 статьи 155 Жилищного кодекса Российской Федерации срока внесения платы за жилое помещение и коммунальные услуги перечисляют средства на имеющиеся или открываемы...">
        <w:r>
          <w:rPr>
            <w:sz w:val="24"/>
            <w:color w:val="0000ff"/>
          </w:rPr>
          <w:t xml:space="preserve">абзаце четвертом пункта 45</w:t>
        </w:r>
      </w:hyperlink>
      <w:r>
        <w:rPr>
          <w:sz w:val="24"/>
        </w:rPr>
        <w:t xml:space="preserve"> настоящих Правил, после поступления на банковский счет средств лицо, которому в соответствии со </w:t>
      </w:r>
      <w:hyperlink w:history="0" r:id="rId183" w:tooltip="&quot;Жилищный кодекс Российской Федерации&quot; от 29.12.2004 N 188-ФЗ (ред. от 29.12.2025) ------------ Недействующая редакция {КонсультантПлюс}">
        <w:r>
          <w:rPr>
            <w:sz w:val="24"/>
            <w:color w:val="0000ff"/>
          </w:rPr>
          <w:t xml:space="preserve">статьей 155</w:t>
        </w:r>
      </w:hyperlink>
      <w:r>
        <w:rPr>
          <w:sz w:val="24"/>
        </w:rPr>
        <w:t xml:space="preserve"> Жилищного кодекса Российской Федерации вносится плата за жилое помещение и коммунальные услуги, обязано произвести получателям субсидий начисление размера платы за жилое помещение и коммунальные услуги с учетом средств, поступивших от уполномоченного органа.</w:t>
      </w:r>
    </w:p>
    <w:p>
      <w:pPr>
        <w:pStyle w:val="0"/>
        <w:jc w:val="both"/>
      </w:pPr>
      <w:r>
        <w:rPr>
          <w:sz w:val="24"/>
        </w:rPr>
        <w:t xml:space="preserve">(абзац введен </w:t>
      </w:r>
      <w:hyperlink w:history="0" r:id="rId184" w:tooltip="Постановление Правительства РФ от 28.07.2020 N 1130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28.07.2020 N 1130)</w:t>
      </w:r>
    </w:p>
    <w:p>
      <w:pPr>
        <w:pStyle w:val="0"/>
        <w:spacing w:before="240" w:lineRule="auto"/>
        <w:ind w:firstLine="540"/>
        <w:jc w:val="both"/>
      </w:pPr>
      <w:r>
        <w:rPr>
          <w:sz w:val="24"/>
        </w:rPr>
        <w:t xml:space="preserve">47. При изменении размера платы за содержание и ремонт жилого помещения в случае оказания услуг и выполнения работ по управлению, содержанию и ремонту общего имущества в многоквартирном доме ненадлежащего качества и (или) с перерывами, превышающими установленную продолжительность, и при изменении размера платы за коммунальные услуги в случае предоставления коммунальных услуг ненадлежащего качества и (или) с перерывами, превышающими установленную продолжительность, уменьшение размера субсидии не производится, за исключением случая, предусмотренного </w:t>
      </w:r>
      <w:hyperlink w:history="0" w:anchor="P210" w:tooltip="27. Размер предоставляемой субсидии не должен превышать фактические расходы семьи на оплату жилого помещения и коммунальных услуг.">
        <w:r>
          <w:rPr>
            <w:sz w:val="24"/>
            <w:color w:val="0000ff"/>
          </w:rPr>
          <w:t xml:space="preserve">пунктом 27</w:t>
        </w:r>
      </w:hyperlink>
      <w:r>
        <w:rPr>
          <w:sz w:val="24"/>
        </w:rPr>
        <w:t xml:space="preserve"> настоящих Правил.</w:t>
      </w:r>
    </w:p>
    <w:bookmarkStart w:id="352" w:name="P352"/>
    <w:bookmarkEnd w:id="352"/>
    <w:p>
      <w:pPr>
        <w:pStyle w:val="0"/>
        <w:spacing w:before="240" w:lineRule="auto"/>
        <w:ind w:firstLine="540"/>
        <w:jc w:val="both"/>
      </w:pPr>
      <w:r>
        <w:rPr>
          <w:sz w:val="24"/>
        </w:rPr>
        <w:t xml:space="preserve">48. Получатель субсидии в течение одного месяца после наступления событий, предусмотренных </w:t>
      </w:r>
      <w:hyperlink w:history="0" w:anchor="P391" w:tooltip="а) изменения места постоянного жительства получателя субсидии;">
        <w:r>
          <w:rPr>
            <w:sz w:val="24"/>
            <w:color w:val="0000ff"/>
          </w:rPr>
          <w:t xml:space="preserve">подпунктами "а"</w:t>
        </w:r>
      </w:hyperlink>
      <w:r>
        <w:rPr>
          <w:sz w:val="24"/>
        </w:rPr>
        <w:t xml:space="preserve"> и </w:t>
      </w:r>
      <w:hyperlink w:history="0" w:anchor="P392" w:tooltip="б) изменения основания проживания, состава семьи, гражданства получателя субсидии и (или) членов его семьи, размера доходов получателя субсидии и (или) членов его семьи, приходящихся на расчетный период (если эти изменения повлекли утрату права на получение субсидии);">
        <w:r>
          <w:rPr>
            <w:sz w:val="24"/>
            <w:color w:val="0000ff"/>
          </w:rPr>
          <w:t xml:space="preserve">"б" пункта 60</w:t>
        </w:r>
      </w:hyperlink>
      <w:r>
        <w:rPr>
          <w:sz w:val="24"/>
        </w:rPr>
        <w:t xml:space="preserve"> настоящих Правил, обязан представить уполномоченному органу сведения и (или) документы, подтверждающие такие события.</w:t>
      </w:r>
    </w:p>
    <w:p>
      <w:pPr>
        <w:pStyle w:val="0"/>
        <w:jc w:val="both"/>
      </w:pPr>
      <w:r>
        <w:rPr>
          <w:sz w:val="24"/>
        </w:rPr>
        <w:t xml:space="preserve">(в ред. </w:t>
      </w:r>
      <w:hyperlink w:history="0" r:id="rId185"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Постановления</w:t>
        </w:r>
      </w:hyperlink>
      <w:r>
        <w:rPr>
          <w:sz w:val="24"/>
        </w:rPr>
        <w:t xml:space="preserve"> Правительства РФ от 22.06.2024 N 848)</w:t>
      </w:r>
    </w:p>
    <w:p>
      <w:pPr>
        <w:pStyle w:val="0"/>
        <w:spacing w:before="240" w:lineRule="auto"/>
        <w:ind w:firstLine="540"/>
        <w:jc w:val="both"/>
      </w:pPr>
      <w:r>
        <w:rPr>
          <w:sz w:val="24"/>
        </w:rPr>
        <w:t xml:space="preserve">В случае, указанном в </w:t>
      </w:r>
      <w:hyperlink w:history="0" w:anchor="P346" w:tooltip="В случае если законом субъекта Российской Федерации установлено, что субсидии гражданам предоставляются путем перечисления средств лицу, которому в соответствии со статьей 155 Жилищного кодекса Российской Федерации вносится плата за жилое помещение и коммунальные услуги, уполномоченные органы ежемесячно до установленного в соответствии с частью 1 статьи 155 Жилищного кодекса Российской Федерации срока внесения платы за жилое помещение и коммунальные услуги перечисляют средства на имеющиеся или открываемы...">
        <w:r>
          <w:rPr>
            <w:sz w:val="24"/>
            <w:color w:val="0000ff"/>
          </w:rPr>
          <w:t xml:space="preserve">абзаце четвертом пункта 45</w:t>
        </w:r>
      </w:hyperlink>
      <w:r>
        <w:rPr>
          <w:sz w:val="24"/>
        </w:rPr>
        <w:t xml:space="preserve"> настоящих Правил, уполномоченный орган обязан информировать лицо, которому в соответствии со </w:t>
      </w:r>
      <w:hyperlink w:history="0" r:id="rId186" w:tooltip="&quot;Жилищный кодекс Российской Федерации&quot; от 29.12.2004 N 188-ФЗ (ред. от 29.12.2025) ------------ Недействующая редакция {КонсультантПлюс}">
        <w:r>
          <w:rPr>
            <w:sz w:val="24"/>
            <w:color w:val="0000ff"/>
          </w:rPr>
          <w:t xml:space="preserve">статьей 155</w:t>
        </w:r>
      </w:hyperlink>
      <w:r>
        <w:rPr>
          <w:sz w:val="24"/>
        </w:rPr>
        <w:t xml:space="preserve"> Жилищного кодекса Российской Федерации вносится плата за жилое помещение и коммунальные услуги, о наступлении событий, предусмотренных </w:t>
      </w:r>
      <w:hyperlink w:history="0" w:anchor="P391" w:tooltip="а) изменения места постоянного жительства получателя субсидии;">
        <w:r>
          <w:rPr>
            <w:sz w:val="24"/>
            <w:color w:val="0000ff"/>
          </w:rPr>
          <w:t xml:space="preserve">подпунктами "а"</w:t>
        </w:r>
      </w:hyperlink>
      <w:r>
        <w:rPr>
          <w:sz w:val="24"/>
        </w:rPr>
        <w:t xml:space="preserve"> и </w:t>
      </w:r>
      <w:hyperlink w:history="0" w:anchor="P392" w:tooltip="б) изменения основания проживания, состава семьи, гражданства получателя субсидии и (или) членов его семьи, размера доходов получателя субсидии и (или) членов его семьи, приходящихся на расчетный период (если эти изменения повлекли утрату права на получение субсидии);">
        <w:r>
          <w:rPr>
            <w:sz w:val="24"/>
            <w:color w:val="0000ff"/>
          </w:rPr>
          <w:t xml:space="preserve">"б" пункта 60</w:t>
        </w:r>
      </w:hyperlink>
      <w:r>
        <w:rPr>
          <w:sz w:val="24"/>
        </w:rPr>
        <w:t xml:space="preserve"> настоящих Правил, в течение 3 рабочих дней со дня получения документов, указанных в </w:t>
      </w:r>
      <w:hyperlink w:history="0" w:anchor="P352" w:tooltip="48. Получатель субсидии в течение одного месяца после наступления событий, предусмотренных подпунктами &quot;а&quot; и &quot;б&quot; пункта 60 настоящих Правил, обязан представить уполномоченному органу сведения и (или) документы, подтверждающие такие события.">
        <w:r>
          <w:rPr>
            <w:sz w:val="24"/>
            <w:color w:val="0000ff"/>
          </w:rPr>
          <w:t xml:space="preserve">абзаце первом</w:t>
        </w:r>
      </w:hyperlink>
      <w:r>
        <w:rPr>
          <w:sz w:val="24"/>
        </w:rPr>
        <w:t xml:space="preserve"> настоящего пункта.</w:t>
      </w:r>
    </w:p>
    <w:p>
      <w:pPr>
        <w:pStyle w:val="0"/>
        <w:jc w:val="both"/>
      </w:pPr>
      <w:r>
        <w:rPr>
          <w:sz w:val="24"/>
        </w:rPr>
        <w:t xml:space="preserve">(абзац введен </w:t>
      </w:r>
      <w:hyperlink w:history="0" r:id="rId187" w:tooltip="Постановление Правительства РФ от 28.07.2020 N 1130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28.07.2020 N 1130)</w:t>
      </w:r>
    </w:p>
    <w:p>
      <w:pPr>
        <w:pStyle w:val="0"/>
        <w:jc w:val="both"/>
      </w:pPr>
      <w:r>
        <w:rPr>
          <w:sz w:val="24"/>
        </w:rPr>
        <w:t xml:space="preserve">(п. 48 в ред. </w:t>
      </w:r>
      <w:hyperlink w:history="0" r:id="rId188" w:tooltip="Постановление Правительства РФ от 24.12.2008 N 100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24.12.2008 N 1001)</w:t>
      </w:r>
    </w:p>
    <w:bookmarkStart w:id="357" w:name="P357"/>
    <w:bookmarkEnd w:id="357"/>
    <w:p>
      <w:pPr>
        <w:pStyle w:val="0"/>
        <w:spacing w:before="240" w:lineRule="auto"/>
        <w:ind w:firstLine="540"/>
        <w:jc w:val="both"/>
      </w:pPr>
      <w:r>
        <w:rPr>
          <w:sz w:val="24"/>
        </w:rPr>
        <w:t xml:space="preserve">49. В случае если получатель субсидии в установленный срок не представил уполномоченному органу документы, указанные в </w:t>
      </w:r>
      <w:hyperlink w:history="0" w:anchor="P352" w:tooltip="48. Получатель субсидии в течение одного месяца после наступления событий, предусмотренных подпунктами &quot;а&quot; и &quot;б&quot; пункта 60 настоящих Правил, обязан представить уполномоченному органу сведения и (или) документы, подтверждающие такие события.">
        <w:r>
          <w:rPr>
            <w:sz w:val="24"/>
            <w:color w:val="0000ff"/>
          </w:rPr>
          <w:t xml:space="preserve">пункте 48</w:t>
        </w:r>
      </w:hyperlink>
      <w:r>
        <w:rPr>
          <w:sz w:val="24"/>
        </w:rPr>
        <w:t xml:space="preserve"> настоящих Правил, необоснованно полученные в качестве субсидии средства засчитываются в счет будущей субсидии, а при отсутствии права на получение субсидии в последующие месяцы эти средства добровольно возвращаются получателем субсидии в бюджет, из которого была предоставлена субсидия. При отказе от добровольного возврата указанных средств они по иску уполномоченного органа истребуются в судебном порядке в соответствии с законодательством Российской Федерации.</w:t>
      </w:r>
    </w:p>
    <w:p>
      <w:pPr>
        <w:pStyle w:val="0"/>
        <w:jc w:val="both"/>
      </w:pPr>
      <w:r>
        <w:rPr>
          <w:sz w:val="24"/>
        </w:rPr>
        <w:t xml:space="preserve">(в ред. </w:t>
      </w:r>
      <w:hyperlink w:history="0" r:id="rId189" w:tooltip="Постановление Правительства РФ от 24.12.2008 N 100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24.12.2008 N 1001)</w:t>
      </w:r>
    </w:p>
    <w:bookmarkStart w:id="359" w:name="P359"/>
    <w:bookmarkEnd w:id="359"/>
    <w:p>
      <w:pPr>
        <w:pStyle w:val="0"/>
        <w:spacing w:before="240" w:lineRule="auto"/>
        <w:ind w:firstLine="540"/>
        <w:jc w:val="both"/>
      </w:pPr>
      <w:r>
        <w:rPr>
          <w:sz w:val="24"/>
        </w:rPr>
        <w:t xml:space="preserve">50. В случае предоставления субсидии в завышенном или заниженном размере вследствие ошибки, допущенной уполномоченным органом при расчете размера субсидии, излишне выплаченные средства подлежат возврату в порядке, установленном </w:t>
      </w:r>
      <w:hyperlink w:history="0" w:anchor="P357" w:tooltip="49. В случае если получатель субсидии в установленный срок не представил уполномоченному органу документы, указанные в пункте 48 настоящих Правил, необоснованно полученные в качестве субсидии средства засчитываются в счет будущей субсидии, а при отсутствии права на получение субсидии в последующие месяцы эти средства добровольно возвращаются получателем субсидии в бюджет, из которого была предоставлена субсидия. При отказе от добровольного возврата указанных средств они по иску уполномоченного органа ист...">
        <w:r>
          <w:rPr>
            <w:sz w:val="24"/>
            <w:color w:val="0000ff"/>
          </w:rPr>
          <w:t xml:space="preserve">пунктом 49</w:t>
        </w:r>
      </w:hyperlink>
      <w:r>
        <w:rPr>
          <w:sz w:val="24"/>
        </w:rPr>
        <w:t xml:space="preserve"> настоящих Правил, а недоплаченные средства выплачиваются получателю субсидии в месяце, следующем за месяцем, в котором была обнаружена ошибка. Выплата недоплаченных средств осуществляется и в том случае, когда месяц, в течение которого они должны быть перечислены, приходится на период, когда гражданин утратил право на получение субсидии.</w:t>
      </w:r>
    </w:p>
    <w:p>
      <w:pPr>
        <w:pStyle w:val="0"/>
        <w:ind w:firstLine="540"/>
        <w:jc w:val="both"/>
      </w:pPr>
      <w:r>
        <w:rPr>
          <w:sz w:val="24"/>
        </w:rPr>
      </w:r>
    </w:p>
    <w:p>
      <w:pPr>
        <w:pStyle w:val="2"/>
        <w:outlineLvl w:val="1"/>
        <w:jc w:val="center"/>
      </w:pPr>
      <w:r>
        <w:rPr>
          <w:sz w:val="24"/>
        </w:rPr>
        <w:t xml:space="preserve">VII. Особенности предоставления</w:t>
      </w:r>
    </w:p>
    <w:p>
      <w:pPr>
        <w:pStyle w:val="2"/>
        <w:jc w:val="center"/>
      </w:pPr>
      <w:r>
        <w:rPr>
          <w:sz w:val="24"/>
        </w:rPr>
        <w:t xml:space="preserve">субсидий отдельным категориям граждан</w:t>
      </w:r>
    </w:p>
    <w:p>
      <w:pPr>
        <w:pStyle w:val="0"/>
        <w:ind w:firstLine="540"/>
        <w:jc w:val="both"/>
      </w:pPr>
      <w:r>
        <w:rPr>
          <w:sz w:val="24"/>
        </w:rPr>
      </w:r>
    </w:p>
    <w:bookmarkStart w:id="364" w:name="P364"/>
    <w:bookmarkEnd w:id="364"/>
    <w:p>
      <w:pPr>
        <w:pStyle w:val="0"/>
        <w:ind w:firstLine="540"/>
        <w:jc w:val="both"/>
      </w:pPr>
      <w:r>
        <w:rPr>
          <w:sz w:val="24"/>
        </w:rPr>
        <w:t xml:space="preserve">51. Федеральные органы исполнительной власти (федеральные государственные органы), в которых </w:t>
      </w:r>
      <w:hyperlink w:history="0" r:id="rId190" w:tooltip="Федеральный закон от 28.03.1998 N 53-ФЗ (ред. от 28.12.2025) &quot;О воинской обязанности и военной службе&quot; {КонсультантПлюс}">
        <w:r>
          <w:rPr>
            <w:sz w:val="24"/>
            <w:color w:val="0000ff"/>
          </w:rPr>
          <w:t xml:space="preserve">законом</w:t>
        </w:r>
      </w:hyperlink>
      <w:r>
        <w:rPr>
          <w:sz w:val="24"/>
        </w:rPr>
        <w:t xml:space="preserve"> предусмотрена военная служба, принимают решение о предоставлении субсидий:</w:t>
      </w:r>
    </w:p>
    <w:p>
      <w:pPr>
        <w:pStyle w:val="0"/>
        <w:jc w:val="both"/>
      </w:pPr>
      <w:r>
        <w:rPr>
          <w:sz w:val="24"/>
        </w:rPr>
        <w:t xml:space="preserve">(в ред. </w:t>
      </w:r>
      <w:hyperlink w:history="0" r:id="rId191" w:tooltip="Постановление Правительства РФ от 29.12.2016 N 1540 (ред. от 17.08.2024) &quot;О внесении изменений в некоторые акты Правительства Российской Федерации по вопросам военной службы в органах военной прокуратуры и военных следственных органах Следственного комитета Российской Федерации&quot; {КонсультантПлюс}">
        <w:r>
          <w:rPr>
            <w:sz w:val="24"/>
            <w:color w:val="0000ff"/>
          </w:rPr>
          <w:t xml:space="preserve">Постановления</w:t>
        </w:r>
      </w:hyperlink>
      <w:r>
        <w:rPr>
          <w:sz w:val="24"/>
        </w:rPr>
        <w:t xml:space="preserve"> Правительства РФ от 29.12.2016 N 1540)</w:t>
      </w:r>
    </w:p>
    <w:p>
      <w:pPr>
        <w:pStyle w:val="0"/>
        <w:spacing w:before="240" w:lineRule="auto"/>
        <w:ind w:firstLine="540"/>
        <w:jc w:val="both"/>
      </w:pPr>
      <w:r>
        <w:rPr>
          <w:sz w:val="24"/>
        </w:rPr>
        <w:t xml:space="preserve">а) сотрудникам, проходящим военную службу в указанных федеральных органах исполнительной власти (федеральных государственных органах), сведения о которых не подлежат разглашению;</w:t>
      </w:r>
    </w:p>
    <w:p>
      <w:pPr>
        <w:pStyle w:val="0"/>
        <w:jc w:val="both"/>
      </w:pPr>
      <w:r>
        <w:rPr>
          <w:sz w:val="24"/>
        </w:rPr>
        <w:t xml:space="preserve">(в ред. </w:t>
      </w:r>
      <w:hyperlink w:history="0" r:id="rId192" w:tooltip="Постановление Правительства РФ от 29.12.2016 N 1540 (ред. от 17.08.2024) &quot;О внесении изменений в некоторые акты Правительства Российской Федерации по вопросам военной службы в органах военной прокуратуры и военных следственных органах Следственного комитета Российской Федерации&quot; {КонсультантПлюс}">
        <w:r>
          <w:rPr>
            <w:sz w:val="24"/>
            <w:color w:val="0000ff"/>
          </w:rPr>
          <w:t xml:space="preserve">Постановления</w:t>
        </w:r>
      </w:hyperlink>
      <w:r>
        <w:rPr>
          <w:sz w:val="24"/>
        </w:rPr>
        <w:t xml:space="preserve"> Правительства РФ от 29.12.2016 N 1540)</w:t>
      </w:r>
    </w:p>
    <w:p>
      <w:pPr>
        <w:pStyle w:val="0"/>
        <w:spacing w:before="240" w:lineRule="auto"/>
        <w:ind w:firstLine="540"/>
        <w:jc w:val="both"/>
      </w:pPr>
      <w:r>
        <w:rPr>
          <w:sz w:val="24"/>
        </w:rPr>
        <w:t xml:space="preserve">б) лицам, проходящим либо проходившим военную службу по контракту за пределами Российской Федерации в территориальных органах, воинских частях, подразделениях, организациях и органах соответствующих федеральных органов исполнительной власти (федеральных государственных органов).</w:t>
      </w:r>
    </w:p>
    <w:p>
      <w:pPr>
        <w:pStyle w:val="0"/>
        <w:jc w:val="both"/>
      </w:pPr>
      <w:r>
        <w:rPr>
          <w:sz w:val="24"/>
        </w:rPr>
        <w:t xml:space="preserve">(в ред. </w:t>
      </w:r>
      <w:hyperlink w:history="0" r:id="rId193" w:tooltip="Постановление Правительства РФ от 29.12.2016 N 1540 (ред. от 17.08.2024) &quot;О внесении изменений в некоторые акты Правительства Российской Федерации по вопросам военной службы в органах военной прокуратуры и военных следственных органах Следственного комитета Российской Федерации&quot; {КонсультантПлюс}">
        <w:r>
          <w:rPr>
            <w:sz w:val="24"/>
            <w:color w:val="0000ff"/>
          </w:rPr>
          <w:t xml:space="preserve">Постановления</w:t>
        </w:r>
      </w:hyperlink>
      <w:r>
        <w:rPr>
          <w:sz w:val="24"/>
        </w:rPr>
        <w:t xml:space="preserve"> Правительства РФ от 29.12.2016 N 1540)</w:t>
      </w:r>
    </w:p>
    <w:p>
      <w:pPr>
        <w:pStyle w:val="0"/>
        <w:spacing w:before="240" w:lineRule="auto"/>
        <w:ind w:firstLine="540"/>
        <w:jc w:val="both"/>
      </w:pPr>
      <w:r>
        <w:rPr>
          <w:sz w:val="24"/>
        </w:rPr>
        <w:t xml:space="preserve">52. Гражданам, указанным в </w:t>
      </w:r>
      <w:hyperlink w:history="0" w:anchor="P364" w:tooltip="51. Федеральные органы исполнительной власти (федеральные государственные органы), в которых законом предусмотрена военная служба, принимают решение о предоставлении субсидий:">
        <w:r>
          <w:rPr>
            <w:sz w:val="24"/>
            <w:color w:val="0000ff"/>
          </w:rPr>
          <w:t xml:space="preserve">пункте 51</w:t>
        </w:r>
      </w:hyperlink>
      <w:r>
        <w:rPr>
          <w:sz w:val="24"/>
        </w:rPr>
        <w:t xml:space="preserve"> настоящих Правил, субсидии предоставляются в виде денежной выплаты в размере, рассчитываемом в соответствии с </w:t>
      </w:r>
      <w:hyperlink w:history="0" w:anchor="P167" w:tooltip="23. При среднедушевом доходе семьи равном или выше прожиточного минимума, установленного органами государственной власти субъекта Российской Федерации в соответствии с законодательством Российской Федерации, размер субсидии определяется по формуле:">
        <w:r>
          <w:rPr>
            <w:sz w:val="24"/>
            <w:color w:val="0000ff"/>
          </w:rPr>
          <w:t xml:space="preserve">пунктами 23</w:t>
        </w:r>
      </w:hyperlink>
      <w:r>
        <w:rPr>
          <w:sz w:val="24"/>
        </w:rPr>
        <w:t xml:space="preserve"> и </w:t>
      </w:r>
      <w:hyperlink w:history="0" w:anchor="P177" w:tooltip="24. При среднедушевом доходе семьи ниже прожиточного минимума, установленного органами государственной власти субъекта Российской Федерации в соответствии с законодательством Российской Федерации, размер субсидии определяется по формуле:">
        <w:r>
          <w:rPr>
            <w:sz w:val="24"/>
            <w:color w:val="0000ff"/>
          </w:rPr>
          <w:t xml:space="preserve">24</w:t>
        </w:r>
      </w:hyperlink>
      <w:r>
        <w:rPr>
          <w:sz w:val="24"/>
        </w:rPr>
        <w:t xml:space="preserve"> настоящих Правил с учетом региональных стандартов.</w:t>
      </w:r>
    </w:p>
    <w:p>
      <w:pPr>
        <w:pStyle w:val="0"/>
        <w:spacing w:before="240" w:lineRule="auto"/>
        <w:ind w:firstLine="540"/>
        <w:jc w:val="both"/>
      </w:pPr>
      <w:r>
        <w:rPr>
          <w:sz w:val="24"/>
        </w:rPr>
        <w:t xml:space="preserve">53. Порядок оформления документов и направления сведений, необходимых для предоставления субсидий гражданам, указанным в </w:t>
      </w:r>
      <w:hyperlink w:history="0" w:anchor="P364" w:tooltip="51. Федеральные органы исполнительной власти (федеральные государственные органы), в которых законом предусмотрена военная служба, принимают решение о предоставлении субсидий:">
        <w:r>
          <w:rPr>
            <w:sz w:val="24"/>
            <w:color w:val="0000ff"/>
          </w:rPr>
          <w:t xml:space="preserve">пункте 51</w:t>
        </w:r>
      </w:hyperlink>
      <w:r>
        <w:rPr>
          <w:sz w:val="24"/>
        </w:rPr>
        <w:t xml:space="preserve"> настоящих Правил, а также порядок выплаты таким гражданам субсидий определяются соответствующими федеральными органами исполнительной власти (федеральными государственными органами), в которых </w:t>
      </w:r>
      <w:hyperlink w:history="0" r:id="rId194" w:tooltip="Федеральный закон от 28.03.1998 N 53-ФЗ (ред. от 28.12.2025) &quot;О воинской обязанности и военной службе&quot; {КонсультантПлюс}">
        <w:r>
          <w:rPr>
            <w:sz w:val="24"/>
            <w:color w:val="0000ff"/>
          </w:rPr>
          <w:t xml:space="preserve">законом</w:t>
        </w:r>
      </w:hyperlink>
      <w:r>
        <w:rPr>
          <w:sz w:val="24"/>
        </w:rPr>
        <w:t xml:space="preserve"> предусмотрена военная служба, в пределах их компетенции.</w:t>
      </w:r>
    </w:p>
    <w:p>
      <w:pPr>
        <w:pStyle w:val="0"/>
        <w:jc w:val="both"/>
      </w:pPr>
      <w:r>
        <w:rPr>
          <w:sz w:val="24"/>
        </w:rPr>
        <w:t xml:space="preserve">(в ред. </w:t>
      </w:r>
      <w:hyperlink w:history="0" r:id="rId195" w:tooltip="Постановление Правительства РФ от 29.12.2016 N 1540 (ред. от 17.08.2024) &quot;О внесении изменений в некоторые акты Правительства Российской Федерации по вопросам военной службы в органах военной прокуратуры и военных следственных органах Следственного комитета Российской Федерации&quot; {КонсультантПлюс}">
        <w:r>
          <w:rPr>
            <w:sz w:val="24"/>
            <w:color w:val="0000ff"/>
          </w:rPr>
          <w:t xml:space="preserve">Постановления</w:t>
        </w:r>
      </w:hyperlink>
      <w:r>
        <w:rPr>
          <w:sz w:val="24"/>
        </w:rPr>
        <w:t xml:space="preserve"> Правительства РФ от 29.12.2016 N 1540)</w:t>
      </w:r>
    </w:p>
    <w:p>
      <w:pPr>
        <w:pStyle w:val="0"/>
        <w:spacing w:before="240" w:lineRule="auto"/>
        <w:ind w:firstLine="540"/>
        <w:jc w:val="both"/>
      </w:pPr>
      <w:r>
        <w:rPr>
          <w:sz w:val="24"/>
        </w:rPr>
        <w:t xml:space="preserve">54. Гражданам, проживающим в закрытых военных городках, субсидии предоставляются исполнительным органом субъекта Российской Федерации или управомоченным им государственным учреждением в порядке и на условиях, которые установлены </w:t>
      </w:r>
      <w:hyperlink w:history="0" w:anchor="P59" w:tooltip="1. Настоящие Правила, разработанные в соответствии со статьей 159 Жилищного кодекса Российской Федерации, определяют порядок предоставления субсидий на оплату жилого помещения и коммунальных услуг (далее - субсидии) гражданам Российской Федерации, а также иностранным гражданам, если это предусмотрено международными договорами Российской Федерации.">
        <w:r>
          <w:rPr>
            <w:sz w:val="24"/>
            <w:color w:val="0000ff"/>
          </w:rPr>
          <w:t xml:space="preserve">пунктами 1</w:t>
        </w:r>
      </w:hyperlink>
      <w:r>
        <w:rPr>
          <w:sz w:val="24"/>
        </w:rPr>
        <w:t xml:space="preserve"> - </w:t>
      </w:r>
      <w:hyperlink w:history="0" w:anchor="P359" w:tooltip="50. В случае предоставления субсидии в завышенном или заниженном размере вследствие ошибки, допущенной уполномоченным органом при расчете размера субсидии, излишне выплаченные средства подлежат возврату в порядке, установленном пунктом 49 настоящих Правил, а недоплаченные средства выплачиваются получателю субсидии в месяце, следующем за месяцем, в котором была обнаружена ошибка. Выплата недоплаченных средств осуществляется и в том случае, когда месяц, в течение которого они должны быть перечислены, прихо...">
        <w:r>
          <w:rPr>
            <w:sz w:val="24"/>
            <w:color w:val="0000ff"/>
          </w:rPr>
          <w:t xml:space="preserve">50</w:t>
        </w:r>
      </w:hyperlink>
      <w:r>
        <w:rPr>
          <w:sz w:val="24"/>
        </w:rPr>
        <w:t xml:space="preserve"> и </w:t>
      </w:r>
      <w:hyperlink w:history="0" w:anchor="P380" w:tooltip="56. Предоставление субсидий может быть приостановлено по решению уполномоченного органа при условии:">
        <w:r>
          <w:rPr>
            <w:sz w:val="24"/>
            <w:color w:val="0000ff"/>
          </w:rPr>
          <w:t xml:space="preserve">56</w:t>
        </w:r>
      </w:hyperlink>
      <w:r>
        <w:rPr>
          <w:sz w:val="24"/>
        </w:rPr>
        <w:t xml:space="preserve"> - </w:t>
      </w:r>
      <w:hyperlink w:history="0" w:anchor="P405" w:tooltip="64. Информацию о наличии у получателей субсидий подтвержденной вступившим в законную силу судебным актом непогашенной задолженности по оплате жилых помещений и коммунальных услуг, которая образовалась за период не более чем 3 последних года, уполномоченный орган получает из государственной информационной системы жилищно-коммунального хозяйства.">
        <w:r>
          <w:rPr>
            <w:sz w:val="24"/>
            <w:color w:val="0000ff"/>
          </w:rPr>
          <w:t xml:space="preserve">64</w:t>
        </w:r>
      </w:hyperlink>
      <w:r>
        <w:rPr>
          <w:sz w:val="24"/>
        </w:rPr>
        <w:t xml:space="preserve"> настоящих Правил.</w:t>
      </w:r>
    </w:p>
    <w:p>
      <w:pPr>
        <w:pStyle w:val="0"/>
        <w:jc w:val="both"/>
      </w:pPr>
      <w:r>
        <w:rPr>
          <w:sz w:val="24"/>
        </w:rPr>
        <w:t xml:space="preserve">(в ред. Постановлений Правительства РФ от 18.06.2007 </w:t>
      </w:r>
      <w:hyperlink w:history="0" r:id="rId196" w:tooltip="Постановление Правительства РФ от 18.06.2007 N 379 (ред. от 02.02.2024) &quot;О внесении изменений в Правила предоставления субсидий на оплату жилого помещения и коммунальных услуг, утвержденные Постановлением Правительства Российской Федерации от 14 декабря 2005 г. N 761&quot; {КонсультантПлюс}">
        <w:r>
          <w:rPr>
            <w:sz w:val="24"/>
            <w:color w:val="0000ff"/>
          </w:rPr>
          <w:t xml:space="preserve">N 379</w:t>
        </w:r>
      </w:hyperlink>
      <w:r>
        <w:rPr>
          <w:sz w:val="24"/>
        </w:rPr>
        <w:t xml:space="preserve">, от 24.12.2008 </w:t>
      </w:r>
      <w:hyperlink w:history="0" r:id="rId197" w:tooltip="Постановление Правительства РФ от 24.12.2008 N 100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1001</w:t>
        </w:r>
      </w:hyperlink>
      <w:r>
        <w:rPr>
          <w:sz w:val="24"/>
        </w:rPr>
        <w:t xml:space="preserve">, от 24.03.2023 </w:t>
      </w:r>
      <w:hyperlink w:history="0" r:id="rId198" w:tooltip="Постановление Правительства РФ от 24.03.2023 N 44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444</w:t>
        </w:r>
      </w:hyperlink>
      <w:r>
        <w:rPr>
          <w:sz w:val="24"/>
        </w:rPr>
        <w:t xml:space="preserve">)</w:t>
      </w:r>
    </w:p>
    <w:p>
      <w:pPr>
        <w:pStyle w:val="0"/>
        <w:spacing w:before="240" w:lineRule="auto"/>
        <w:ind w:firstLine="540"/>
        <w:jc w:val="both"/>
      </w:pPr>
      <w:r>
        <w:rPr>
          <w:sz w:val="24"/>
        </w:rPr>
        <w:t xml:space="preserve">55. В случае если размер регионального стандарта максимально допустимой доли расходов граждан на оплату жилого помещения и коммунальных услуг в совокупном доходе семьи превышает размер соответствующего федерального стандарта, при расчете размера субсидии, предоставляемой семье военнослужащего, проходящего военную службу по контракту, либо семье гражданина, уволенного с военной службы по достижении им предельного возраста пребывания на военной службе, по состоянию здоровья или в связи с организационно-штатными мероприятиями, общая продолжительность военной службы которого составляет 20 лет и более, а при общей продолжительности военной службы 25 лет и более вне зависимости от основания увольнения, применяется размер федерального стандарта максимально допустимой доли расходов граждан на оплату жилого помещения и коммунальных услуг в совокупном доходе семьи.</w:t>
      </w:r>
    </w:p>
    <w:p>
      <w:pPr>
        <w:pStyle w:val="0"/>
        <w:ind w:firstLine="540"/>
        <w:jc w:val="both"/>
      </w:pPr>
      <w:r>
        <w:rPr>
          <w:sz w:val="24"/>
        </w:rPr>
      </w:r>
    </w:p>
    <w:p>
      <w:pPr>
        <w:pStyle w:val="2"/>
        <w:outlineLvl w:val="1"/>
        <w:jc w:val="center"/>
      </w:pPr>
      <w:r>
        <w:rPr>
          <w:sz w:val="24"/>
        </w:rPr>
        <w:t xml:space="preserve">VIII. Условия приостановления</w:t>
      </w:r>
    </w:p>
    <w:p>
      <w:pPr>
        <w:pStyle w:val="2"/>
        <w:jc w:val="center"/>
      </w:pPr>
      <w:r>
        <w:rPr>
          <w:sz w:val="24"/>
        </w:rPr>
        <w:t xml:space="preserve">и прекращения предоставления субсидий</w:t>
      </w:r>
    </w:p>
    <w:p>
      <w:pPr>
        <w:pStyle w:val="0"/>
        <w:ind w:firstLine="540"/>
        <w:jc w:val="both"/>
      </w:pPr>
      <w:r>
        <w:rPr>
          <w:sz w:val="24"/>
        </w:rPr>
      </w:r>
    </w:p>
    <w:bookmarkStart w:id="380" w:name="P380"/>
    <w:bookmarkEnd w:id="380"/>
    <w:p>
      <w:pPr>
        <w:pStyle w:val="0"/>
        <w:ind w:firstLine="540"/>
        <w:jc w:val="both"/>
      </w:pPr>
      <w:r>
        <w:rPr>
          <w:sz w:val="24"/>
        </w:rPr>
        <w:t xml:space="preserve">56. Предоставление субсидий может быть приостановлено по решению уполномоченного органа при условии:</w:t>
      </w:r>
    </w:p>
    <w:p>
      <w:pPr>
        <w:pStyle w:val="0"/>
        <w:spacing w:before="240" w:lineRule="auto"/>
        <w:ind w:firstLine="540"/>
        <w:jc w:val="both"/>
      </w:pPr>
      <w:r>
        <w:rPr>
          <w:sz w:val="24"/>
        </w:rPr>
        <w:t xml:space="preserve">а) - б) утратили силу. - </w:t>
      </w:r>
      <w:hyperlink w:history="0" r:id="rId199" w:tooltip="Постановление Правительства РФ от 24.03.2023 N 44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w:t>
        </w:r>
      </w:hyperlink>
      <w:r>
        <w:rPr>
          <w:sz w:val="24"/>
        </w:rPr>
        <w:t xml:space="preserve"> Правительства РФ от 24.03.2023 N 444;</w:t>
      </w:r>
    </w:p>
    <w:bookmarkStart w:id="382" w:name="P382"/>
    <w:bookmarkEnd w:id="382"/>
    <w:p>
      <w:pPr>
        <w:pStyle w:val="0"/>
        <w:spacing w:before="240" w:lineRule="auto"/>
        <w:ind w:firstLine="540"/>
        <w:jc w:val="both"/>
      </w:pPr>
      <w:r>
        <w:rPr>
          <w:sz w:val="24"/>
        </w:rPr>
        <w:t xml:space="preserve">в) неисполнения получателем субсидии требований, предусмотренных </w:t>
      </w:r>
      <w:hyperlink w:history="0" w:anchor="P352" w:tooltip="48. Получатель субсидии в течение одного месяца после наступления событий, предусмотренных подпунктами &quot;а&quot; и &quot;б&quot; пункта 60 настоящих Правил, обязан представить уполномоченному органу сведения и (или) документы, подтверждающие такие события.">
        <w:r>
          <w:rPr>
            <w:sz w:val="24"/>
            <w:color w:val="0000ff"/>
          </w:rPr>
          <w:t xml:space="preserve">пунктом 48</w:t>
        </w:r>
      </w:hyperlink>
      <w:r>
        <w:rPr>
          <w:sz w:val="24"/>
        </w:rPr>
        <w:t xml:space="preserve"> настоящих Правил.</w:t>
      </w:r>
    </w:p>
    <w:p>
      <w:pPr>
        <w:pStyle w:val="0"/>
        <w:spacing w:before="240" w:lineRule="auto"/>
        <w:ind w:firstLine="540"/>
        <w:jc w:val="both"/>
      </w:pPr>
      <w:r>
        <w:rPr>
          <w:sz w:val="24"/>
        </w:rPr>
        <w:t xml:space="preserve">57. Уполномоченные органы приостанавливают предоставление субсидий для выяснения причин неисполнения требований, предусмотренных </w:t>
      </w:r>
      <w:hyperlink w:history="0" w:anchor="P352" w:tooltip="48. Получатель субсидии в течение одного месяца после наступления событий, предусмотренных подпунктами &quot;а&quot; и &quot;б&quot; пункта 60 настоящих Правил, обязан представить уполномоченному органу сведения и (или) документы, подтверждающие такие события.">
        <w:r>
          <w:rPr>
            <w:sz w:val="24"/>
            <w:color w:val="0000ff"/>
          </w:rPr>
          <w:t xml:space="preserve">пунктом 48</w:t>
        </w:r>
      </w:hyperlink>
      <w:r>
        <w:rPr>
          <w:sz w:val="24"/>
        </w:rPr>
        <w:t xml:space="preserve"> настоящих Правил, но не более чем на один месяц.</w:t>
      </w:r>
    </w:p>
    <w:p>
      <w:pPr>
        <w:pStyle w:val="0"/>
        <w:jc w:val="both"/>
      </w:pPr>
      <w:r>
        <w:rPr>
          <w:sz w:val="24"/>
        </w:rPr>
        <w:t xml:space="preserve">(п. 57 в ред. </w:t>
      </w:r>
      <w:hyperlink w:history="0" r:id="rId200" w:tooltip="Постановление Правительства РФ от 24.03.2023 N 44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24.03.2023 N 444)</w:t>
      </w:r>
    </w:p>
    <w:p>
      <w:pPr>
        <w:pStyle w:val="0"/>
        <w:spacing w:before="240" w:lineRule="auto"/>
        <w:ind w:firstLine="540"/>
        <w:jc w:val="both"/>
      </w:pPr>
      <w:r>
        <w:rPr>
          <w:sz w:val="24"/>
        </w:rPr>
        <w:t xml:space="preserve">58. При наличии уважительных причин возникновения условия, указанного в </w:t>
      </w:r>
      <w:hyperlink w:history="0" w:anchor="P382" w:tooltip="в) неисполнения получателем субсидии требований, предусмотренных пунктом 48 настоящих Правил.">
        <w:r>
          <w:rPr>
            <w:sz w:val="24"/>
            <w:color w:val="0000ff"/>
          </w:rPr>
          <w:t xml:space="preserve">подпункте "в" пункта 56</w:t>
        </w:r>
      </w:hyperlink>
      <w:r>
        <w:rPr>
          <w:sz w:val="24"/>
        </w:rPr>
        <w:t xml:space="preserve"> настоящих Правил (стационарное лечение, смерть близких родственников, невыплата заработной платы в срок и другие), предоставление субсидии возобновляется по решению уполномоченного органа.</w:t>
      </w:r>
    </w:p>
    <w:p>
      <w:pPr>
        <w:pStyle w:val="0"/>
        <w:jc w:val="both"/>
      </w:pPr>
      <w:r>
        <w:rPr>
          <w:sz w:val="24"/>
        </w:rPr>
        <w:t xml:space="preserve">(п. 58 в ред. </w:t>
      </w:r>
      <w:hyperlink w:history="0" r:id="rId201" w:tooltip="Постановление Правительства РФ от 24.03.2023 N 44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24.03.2023 N 444)</w:t>
      </w:r>
    </w:p>
    <w:p>
      <w:pPr>
        <w:pStyle w:val="0"/>
        <w:spacing w:before="240" w:lineRule="auto"/>
        <w:ind w:firstLine="540"/>
        <w:jc w:val="both"/>
      </w:pPr>
      <w:r>
        <w:rPr>
          <w:sz w:val="24"/>
        </w:rPr>
        <w:t xml:space="preserve">59. При отсутствии уважительных причин возникновения условия, указанного в </w:t>
      </w:r>
      <w:hyperlink w:history="0" w:anchor="P382" w:tooltip="в) неисполнения получателем субсидии требований, предусмотренных пунктом 48 настоящих Правил.">
        <w:r>
          <w:rPr>
            <w:sz w:val="24"/>
            <w:color w:val="0000ff"/>
          </w:rPr>
          <w:t xml:space="preserve">подпункте "в" пункта 56</w:t>
        </w:r>
      </w:hyperlink>
      <w:r>
        <w:rPr>
          <w:sz w:val="24"/>
        </w:rPr>
        <w:t xml:space="preserve"> настоящих Правил, предоставление субсидии возобновляется по решению уполномоченного органа после выполнения получателем субсидии требований, предусмотренных </w:t>
      </w:r>
      <w:hyperlink w:history="0" w:anchor="P352" w:tooltip="48. Получатель субсидии в течение одного месяца после наступления событий, предусмотренных подпунктами &quot;а&quot; и &quot;б&quot; пункта 60 настоящих Правил, обязан представить уполномоченному органу сведения и (или) документы, подтверждающие такие события.">
        <w:r>
          <w:rPr>
            <w:sz w:val="24"/>
            <w:color w:val="0000ff"/>
          </w:rPr>
          <w:t xml:space="preserve">пунктом 48</w:t>
        </w:r>
      </w:hyperlink>
      <w:r>
        <w:rPr>
          <w:sz w:val="24"/>
        </w:rPr>
        <w:t xml:space="preserve"> настоящих Правил.</w:t>
      </w:r>
    </w:p>
    <w:p>
      <w:pPr>
        <w:pStyle w:val="0"/>
        <w:jc w:val="both"/>
      </w:pPr>
      <w:r>
        <w:rPr>
          <w:sz w:val="24"/>
        </w:rPr>
        <w:t xml:space="preserve">(в ред. </w:t>
      </w:r>
      <w:hyperlink w:history="0" r:id="rId202" w:tooltip="Постановление Правительства РФ от 24.03.2023 N 44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24.03.2023 N 444)</w:t>
      </w:r>
    </w:p>
    <w:p>
      <w:pPr>
        <w:pStyle w:val="0"/>
        <w:spacing w:before="240" w:lineRule="auto"/>
        <w:ind w:firstLine="540"/>
        <w:jc w:val="both"/>
      </w:pPr>
      <w:r>
        <w:rPr>
          <w:sz w:val="24"/>
        </w:rPr>
        <w:t xml:space="preserve">При принятии решения о возобновлении предоставления субсидии она выплачивается также и за тот месяц, в течение которого приостанавливалось предоставление субсидии.</w:t>
      </w:r>
    </w:p>
    <w:p>
      <w:pPr>
        <w:pStyle w:val="0"/>
        <w:spacing w:before="240" w:lineRule="auto"/>
        <w:ind w:firstLine="540"/>
        <w:jc w:val="both"/>
      </w:pPr>
      <w:r>
        <w:rPr>
          <w:sz w:val="24"/>
        </w:rPr>
        <w:t xml:space="preserve">60. Предоставление субсидии прекращается по решению уполномоченного органа при условии:</w:t>
      </w:r>
    </w:p>
    <w:bookmarkStart w:id="391" w:name="P391"/>
    <w:bookmarkEnd w:id="391"/>
    <w:p>
      <w:pPr>
        <w:pStyle w:val="0"/>
        <w:spacing w:before="240" w:lineRule="auto"/>
        <w:ind w:firstLine="540"/>
        <w:jc w:val="both"/>
      </w:pPr>
      <w:r>
        <w:rPr>
          <w:sz w:val="24"/>
        </w:rPr>
        <w:t xml:space="preserve">а) изменения места постоянного жительства получателя субсидии;</w:t>
      </w:r>
    </w:p>
    <w:bookmarkStart w:id="392" w:name="P392"/>
    <w:bookmarkEnd w:id="392"/>
    <w:p>
      <w:pPr>
        <w:pStyle w:val="0"/>
        <w:spacing w:before="240" w:lineRule="auto"/>
        <w:ind w:firstLine="540"/>
        <w:jc w:val="both"/>
      </w:pPr>
      <w:r>
        <w:rPr>
          <w:sz w:val="24"/>
        </w:rPr>
        <w:t xml:space="preserve">б) изменения основания проживания, состава семьи, гражданства получателя субсидии и (или) членов его семьи, размера доходов получателя субсидии и (или) членов его семьи, приходящихся на расчетный период (если эти изменения повлекли утрату права на получение субсидии);</w:t>
      </w:r>
    </w:p>
    <w:p>
      <w:pPr>
        <w:pStyle w:val="0"/>
        <w:jc w:val="both"/>
      </w:pPr>
      <w:r>
        <w:rPr>
          <w:sz w:val="24"/>
        </w:rPr>
        <w:t xml:space="preserve">(пп. "б" в ред. </w:t>
      </w:r>
      <w:hyperlink w:history="0" r:id="rId203" w:tooltip="Постановление Правительства РФ от 30.07.2014 N 734 (ред. от 22.06.202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30.07.2014 N 734)</w:t>
      </w:r>
    </w:p>
    <w:bookmarkStart w:id="394" w:name="P394"/>
    <w:bookmarkEnd w:id="394"/>
    <w:p>
      <w:pPr>
        <w:pStyle w:val="0"/>
        <w:spacing w:before="240" w:lineRule="auto"/>
        <w:ind w:firstLine="540"/>
        <w:jc w:val="both"/>
      </w:pPr>
      <w:r>
        <w:rPr>
          <w:sz w:val="24"/>
        </w:rPr>
        <w:t xml:space="preserve">в) представления заявителем (получателем субсидии) и (или) членами его семьи заведомо недостоверной информации, имеющей существенное значение для предоставления субсидии или определения (изменения) ее размера, либо невыполнения требований, предусмотренных </w:t>
      </w:r>
      <w:hyperlink w:history="0" w:anchor="P352" w:tooltip="48. Получатель субсидии в течение одного месяца после наступления событий, предусмотренных подпунктами &quot;а&quot; и &quot;б&quot; пункта 60 настоящих Правил, обязан представить уполномоченному органу сведения и (или) документы, подтверждающие такие события.">
        <w:r>
          <w:rPr>
            <w:sz w:val="24"/>
            <w:color w:val="0000ff"/>
          </w:rPr>
          <w:t xml:space="preserve">пунктом 48</w:t>
        </w:r>
      </w:hyperlink>
      <w:r>
        <w:rPr>
          <w:sz w:val="24"/>
        </w:rPr>
        <w:t xml:space="preserve"> настоящих Правил, в течение одного месяца с даты уведомления получателя субсидии о приостановлении предоставления субсидии (при отсутствии уважительной причины ее образования);</w:t>
      </w:r>
    </w:p>
    <w:p>
      <w:pPr>
        <w:pStyle w:val="0"/>
        <w:spacing w:before="240" w:lineRule="auto"/>
        <w:ind w:firstLine="540"/>
        <w:jc w:val="both"/>
      </w:pPr>
      <w:r>
        <w:rPr>
          <w:sz w:val="24"/>
        </w:rPr>
        <w:t xml:space="preserve">г) наличия у получателя субсидии подтвержденной вступившим в законную силу судебным актом непогашенной задолженности по оплате жилых помещений и коммунальных услуг, которая образовалась за период не более чем 3 последних года.</w:t>
      </w:r>
    </w:p>
    <w:p>
      <w:pPr>
        <w:pStyle w:val="0"/>
        <w:jc w:val="both"/>
      </w:pPr>
      <w:r>
        <w:rPr>
          <w:sz w:val="24"/>
        </w:rPr>
        <w:t xml:space="preserve">(пп. "г" в ред. </w:t>
      </w:r>
      <w:hyperlink w:history="0" r:id="rId204" w:tooltip="Постановление Правительства РФ от 24.03.2023 N 44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24.03.2023 N 444)</w:t>
      </w:r>
    </w:p>
    <w:p>
      <w:pPr>
        <w:pStyle w:val="0"/>
        <w:spacing w:before="240" w:lineRule="auto"/>
        <w:ind w:firstLine="540"/>
        <w:jc w:val="both"/>
      </w:pPr>
      <w:r>
        <w:rPr>
          <w:sz w:val="24"/>
        </w:rPr>
        <w:t xml:space="preserve">61. Возврат в бюджет, из которого была необоснованно получена субсидия, при наличии условий, указанных в </w:t>
      </w:r>
      <w:hyperlink w:history="0" w:anchor="P391" w:tooltip="а) изменения места постоянного жительства получателя субсидии;">
        <w:r>
          <w:rPr>
            <w:sz w:val="24"/>
            <w:color w:val="0000ff"/>
          </w:rPr>
          <w:t xml:space="preserve">подпунктах "а"</w:t>
        </w:r>
      </w:hyperlink>
      <w:r>
        <w:rPr>
          <w:sz w:val="24"/>
        </w:rPr>
        <w:t xml:space="preserve"> - </w:t>
      </w:r>
      <w:hyperlink w:history="0" w:anchor="P394" w:tooltip="в) представления заявителем (получателем субсидии) и (или) членами его семьи заведомо недостоверной информации, имеющей существенное значение для предоставления субсидии или определения (изменения) ее размера, либо невыполнения требований, предусмотренных пунктом 48 настоящих Правил, в течение одного месяца с даты уведомления получателя субсидии о приостановлении предоставления субсидии (при отсутствии уважительной причины ее образования);">
        <w:r>
          <w:rPr>
            <w:sz w:val="24"/>
            <w:color w:val="0000ff"/>
          </w:rPr>
          <w:t xml:space="preserve">"в"</w:t>
        </w:r>
      </w:hyperlink>
      <w:r>
        <w:rPr>
          <w:sz w:val="24"/>
        </w:rPr>
        <w:t xml:space="preserve"> пункта 60 настоящих Правил, производится получателем субсидии добровольно, а в случае отказа от добровольного возврата - по иску уполномоченного органа в соответствии с законодательством Российской Федерации.</w:t>
      </w:r>
    </w:p>
    <w:p>
      <w:pPr>
        <w:pStyle w:val="0"/>
        <w:jc w:val="both"/>
      </w:pPr>
      <w:r>
        <w:rPr>
          <w:sz w:val="24"/>
        </w:rPr>
        <w:t xml:space="preserve">(в ред. </w:t>
      </w:r>
      <w:hyperlink w:history="0" r:id="rId205" w:tooltip="Постановление Правительства РФ от 24.12.2008 N 100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24.12.2008 N 1001)</w:t>
      </w:r>
    </w:p>
    <w:p>
      <w:pPr>
        <w:pStyle w:val="0"/>
        <w:spacing w:before="240" w:lineRule="auto"/>
        <w:ind w:firstLine="540"/>
        <w:jc w:val="both"/>
      </w:pPr>
      <w:r>
        <w:rPr>
          <w:sz w:val="24"/>
        </w:rPr>
        <w:t xml:space="preserve">62. Решение о приостановлении предоставления субсидии или о прекращении предоставления субсидии доводится до сведения получателя субсидии в письменной форме в течение 5 рабочих дней с даты принятия решения с указанием оснований его принятия. Копия решения помещается в персональное дело.</w:t>
      </w:r>
    </w:p>
    <w:p>
      <w:pPr>
        <w:pStyle w:val="0"/>
        <w:spacing w:before="240" w:lineRule="auto"/>
        <w:ind w:firstLine="540"/>
        <w:jc w:val="both"/>
      </w:pPr>
      <w:r>
        <w:rPr>
          <w:sz w:val="24"/>
        </w:rPr>
        <w:t xml:space="preserve">63. Предоставление субсидии прекращается:</w:t>
      </w:r>
    </w:p>
    <w:p>
      <w:pPr>
        <w:pStyle w:val="0"/>
        <w:spacing w:before="240" w:lineRule="auto"/>
        <w:ind w:firstLine="540"/>
        <w:jc w:val="both"/>
      </w:pPr>
      <w:r>
        <w:rPr>
          <w:sz w:val="24"/>
        </w:rPr>
        <w:t xml:space="preserve">со дня принятия решения о прекращении предоставления субсидии в соответствии с </w:t>
      </w:r>
      <w:hyperlink w:history="0" w:anchor="P391" w:tooltip="а) изменения места постоянного жительства получателя субсидии;">
        <w:r>
          <w:rPr>
            <w:sz w:val="24"/>
            <w:color w:val="0000ff"/>
          </w:rPr>
          <w:t xml:space="preserve">подпунктами "а"</w:t>
        </w:r>
      </w:hyperlink>
      <w:r>
        <w:rPr>
          <w:sz w:val="24"/>
        </w:rPr>
        <w:t xml:space="preserve"> - </w:t>
      </w:r>
      <w:hyperlink w:history="0" w:anchor="P394" w:tooltip="в) представления заявителем (получателем субсидии) и (или) членами его семьи заведомо недостоверной информации, имеющей существенное значение для предоставления субсидии или определения (изменения) ее размера, либо невыполнения требований, предусмотренных пунктом 48 настоящих Правил, в течение одного месяца с даты уведомления получателя субсидии о приостановлении предоставления субсидии (при отсутствии уважительной причины ее образования);">
        <w:r>
          <w:rPr>
            <w:sz w:val="24"/>
            <w:color w:val="0000ff"/>
          </w:rPr>
          <w:t xml:space="preserve">"в"</w:t>
        </w:r>
      </w:hyperlink>
      <w:r>
        <w:rPr>
          <w:sz w:val="24"/>
        </w:rPr>
        <w:t xml:space="preserve"> пункта 60 настоящих Правил до окончания периода, на который субсидия предоставлялась;</w:t>
      </w:r>
    </w:p>
    <w:p>
      <w:pPr>
        <w:pStyle w:val="0"/>
        <w:spacing w:before="240" w:lineRule="auto"/>
        <w:ind w:firstLine="540"/>
        <w:jc w:val="both"/>
      </w:pPr>
      <w:r>
        <w:rPr>
          <w:sz w:val="24"/>
        </w:rPr>
        <w:t xml:space="preserve">со дня принятия решения о приостановлении предоставления субсидии в соответствии с </w:t>
      </w:r>
      <w:hyperlink w:history="0" w:anchor="P380" w:tooltip="56. Предоставление субсидий может быть приостановлено по решению уполномоченного органа при условии:">
        <w:r>
          <w:rPr>
            <w:sz w:val="24"/>
            <w:color w:val="0000ff"/>
          </w:rPr>
          <w:t xml:space="preserve">пунктом 56</w:t>
        </w:r>
      </w:hyperlink>
      <w:r>
        <w:rPr>
          <w:sz w:val="24"/>
        </w:rPr>
        <w:t xml:space="preserve"> настоящих Правил до окончания периода, на который субсидия предоставлялась (при отсутствии оснований для возобновления предоставления субсидий);</w:t>
      </w:r>
    </w:p>
    <w:p>
      <w:pPr>
        <w:pStyle w:val="0"/>
        <w:spacing w:before="240" w:lineRule="auto"/>
        <w:ind w:firstLine="540"/>
        <w:jc w:val="both"/>
      </w:pPr>
      <w:r>
        <w:rPr>
          <w:sz w:val="24"/>
        </w:rPr>
        <w:t xml:space="preserve">с месяца, следующего за месяцем, в котором уполномоченному органу стало известно о наличии у получателя субсидии подтвержденной вступившим в законную силу судебным актом непогашенной задолженности по оплате жилых помещений и коммунальных услуг, которая образовалась за период не более чем 3 последних года.</w:t>
      </w:r>
    </w:p>
    <w:p>
      <w:pPr>
        <w:pStyle w:val="0"/>
        <w:jc w:val="both"/>
      </w:pPr>
      <w:r>
        <w:rPr>
          <w:sz w:val="24"/>
        </w:rPr>
        <w:t xml:space="preserve">(абзац введен </w:t>
      </w:r>
      <w:hyperlink w:history="0" r:id="rId206" w:tooltip="Постановление Правительства РФ от 24.03.2023 N 44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Постановлением</w:t>
        </w:r>
      </w:hyperlink>
      <w:r>
        <w:rPr>
          <w:sz w:val="24"/>
        </w:rPr>
        <w:t xml:space="preserve"> Правительства РФ от 24.03.2023 N 444)</w:t>
      </w:r>
    </w:p>
    <w:bookmarkStart w:id="405" w:name="P405"/>
    <w:bookmarkEnd w:id="405"/>
    <w:p>
      <w:pPr>
        <w:pStyle w:val="0"/>
        <w:spacing w:before="240" w:lineRule="auto"/>
        <w:ind w:firstLine="540"/>
        <w:jc w:val="both"/>
      </w:pPr>
      <w:r>
        <w:rPr>
          <w:sz w:val="24"/>
        </w:rPr>
        <w:t xml:space="preserve">64. Информацию о наличии у получателей субсидий подтвержденной вступившим в законную силу судебным актом непогашенной задолженности по оплате жилых помещений и коммунальных услуг, которая образовалась за период не более чем 3 последних года, уполномоченный орган получает из государственной информационной системы жилищно-коммунального хозяйства.</w:t>
      </w:r>
    </w:p>
    <w:p>
      <w:pPr>
        <w:pStyle w:val="0"/>
        <w:jc w:val="both"/>
      </w:pPr>
      <w:r>
        <w:rPr>
          <w:sz w:val="24"/>
        </w:rPr>
        <w:t xml:space="preserve">(п. 64 в ред. </w:t>
      </w:r>
      <w:hyperlink w:history="0" r:id="rId207" w:tooltip="Постановление Правительства РФ от 24.03.2023 N 44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24.03.2023 N 444)</w:t>
      </w:r>
    </w:p>
    <w:p>
      <w:pPr>
        <w:pStyle w:val="0"/>
        <w:ind w:firstLine="540"/>
        <w:jc w:val="both"/>
      </w:pPr>
      <w:r>
        <w:rPr>
          <w:sz w:val="24"/>
        </w:rPr>
      </w:r>
    </w:p>
    <w:p>
      <w:pPr>
        <w:pStyle w:val="2"/>
        <w:outlineLvl w:val="1"/>
        <w:jc w:val="center"/>
      </w:pPr>
      <w:r>
        <w:rPr>
          <w:sz w:val="24"/>
        </w:rPr>
        <w:t xml:space="preserve">IX. Финансирование расходов,</w:t>
      </w:r>
    </w:p>
    <w:p>
      <w:pPr>
        <w:pStyle w:val="2"/>
        <w:jc w:val="center"/>
      </w:pPr>
      <w:r>
        <w:rPr>
          <w:sz w:val="24"/>
        </w:rPr>
        <w:t xml:space="preserve">связанных с предоставлением субсидий</w:t>
      </w:r>
    </w:p>
    <w:p>
      <w:pPr>
        <w:pStyle w:val="0"/>
        <w:ind w:firstLine="540"/>
        <w:jc w:val="both"/>
      </w:pPr>
      <w:r>
        <w:rPr>
          <w:sz w:val="24"/>
        </w:rPr>
      </w:r>
    </w:p>
    <w:p>
      <w:pPr>
        <w:pStyle w:val="0"/>
        <w:ind w:firstLine="540"/>
        <w:jc w:val="both"/>
      </w:pPr>
      <w:r>
        <w:rPr>
          <w:sz w:val="24"/>
        </w:rPr>
        <w:t xml:space="preserve">65. Расходы, связанные с предоставлением субсидий, включают в себя расходы непосредственно на предоставление субсидий и расходы на обеспечение их предоставления.</w:t>
      </w:r>
    </w:p>
    <w:p>
      <w:pPr>
        <w:pStyle w:val="0"/>
        <w:spacing w:before="240" w:lineRule="auto"/>
        <w:ind w:firstLine="540"/>
        <w:jc w:val="both"/>
      </w:pPr>
      <w:r>
        <w:rPr>
          <w:sz w:val="24"/>
        </w:rPr>
        <w:t xml:space="preserve">66. Финансирование расходов на предоставление субсидий осуществляется из бюджетов субъектов Российской Федерации.</w:t>
      </w:r>
    </w:p>
    <w:p>
      <w:pPr>
        <w:pStyle w:val="0"/>
        <w:jc w:val="both"/>
      </w:pPr>
      <w:r>
        <w:rPr>
          <w:sz w:val="24"/>
        </w:rPr>
        <w:t xml:space="preserve">(п. 66 в ред. </w:t>
      </w:r>
      <w:hyperlink w:history="0" r:id="rId208" w:tooltip="Постановление Правительства РФ от 24.12.2008 N 100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Постановления</w:t>
        </w:r>
      </w:hyperlink>
      <w:r>
        <w:rPr>
          <w:sz w:val="24"/>
        </w:rPr>
        <w:t xml:space="preserve"> Правительства РФ от 24.12.2008 N 1001)</w:t>
      </w:r>
    </w:p>
    <w:p>
      <w:pPr>
        <w:pStyle w:val="0"/>
        <w:spacing w:before="240" w:lineRule="auto"/>
        <w:ind w:firstLine="540"/>
        <w:jc w:val="both"/>
      </w:pPr>
      <w:r>
        <w:rPr>
          <w:sz w:val="24"/>
        </w:rPr>
        <w:t xml:space="preserve">67. Финансирование расходов на предоставление субсидий гражданам, указанным в </w:t>
      </w:r>
      <w:hyperlink w:history="0" w:anchor="P364" w:tooltip="51. Федеральные органы исполнительной власти (федеральные государственные органы), в которых законом предусмотрена военная служба, принимают решение о предоставлении субсидий:">
        <w:r>
          <w:rPr>
            <w:sz w:val="24"/>
            <w:color w:val="0000ff"/>
          </w:rPr>
          <w:t xml:space="preserve">пункте 51</w:t>
        </w:r>
      </w:hyperlink>
      <w:r>
        <w:rPr>
          <w:sz w:val="24"/>
        </w:rPr>
        <w:t xml:space="preserve"> настоящих Правил, осуществляется за счет средств федерального бюджета, выделяемых на эти цели воинским частям, организациям и органам соответствующих федеральных органов исполнительной власти (федеральных государственных органов).</w:t>
      </w:r>
    </w:p>
    <w:p>
      <w:pPr>
        <w:pStyle w:val="0"/>
        <w:jc w:val="both"/>
      </w:pPr>
      <w:r>
        <w:rPr>
          <w:sz w:val="24"/>
        </w:rPr>
        <w:t xml:space="preserve">(в ред. Постановлений Правительства РФ от 18.06.2007 </w:t>
      </w:r>
      <w:hyperlink w:history="0" r:id="rId209" w:tooltip="Постановление Правительства РФ от 18.06.2007 N 379 (ред. от 02.02.2024) &quot;О внесении изменений в Правила предоставления субсидий на оплату жилого помещения и коммунальных услуг, утвержденные Постановлением Правительства Российской Федерации от 14 декабря 2005 г. N 761&quot; {КонсультантПлюс}">
        <w:r>
          <w:rPr>
            <w:sz w:val="24"/>
            <w:color w:val="0000ff"/>
          </w:rPr>
          <w:t xml:space="preserve">N 379</w:t>
        </w:r>
      </w:hyperlink>
      <w:r>
        <w:rPr>
          <w:sz w:val="24"/>
        </w:rPr>
        <w:t xml:space="preserve">, от 29.12.2016 </w:t>
      </w:r>
      <w:hyperlink w:history="0" r:id="rId210" w:tooltip="Постановление Правительства РФ от 29.12.2016 N 1540 (ред. от 17.08.2024) &quot;О внесении изменений в некоторые акты Правительства Российской Федерации по вопросам военной службы в органах военной прокуратуры и военных следственных органах Следственного комитета Российской Федерации&quot; {КонсультантПлюс}">
        <w:r>
          <w:rPr>
            <w:sz w:val="24"/>
            <w:color w:val="0000ff"/>
          </w:rPr>
          <w:t xml:space="preserve">N 1540</w:t>
        </w:r>
      </w:hyperlink>
      <w:r>
        <w:rPr>
          <w:sz w:val="24"/>
        </w:rPr>
        <w:t xml:space="preserve">)</w:t>
      </w:r>
    </w:p>
    <w:p>
      <w:pPr>
        <w:pStyle w:val="0"/>
        <w:spacing w:before="240" w:lineRule="auto"/>
        <w:ind w:firstLine="540"/>
        <w:jc w:val="both"/>
      </w:pPr>
      <w:r>
        <w:rPr>
          <w:sz w:val="24"/>
        </w:rPr>
        <w:t xml:space="preserve">68 - 69. Утратили силу. - </w:t>
      </w:r>
      <w:hyperlink w:history="0" r:id="rId211" w:tooltip="Постановление Правительства РФ от 24.12.2008 N 100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Постановление</w:t>
        </w:r>
      </w:hyperlink>
      <w:r>
        <w:rPr>
          <w:sz w:val="24"/>
        </w:rPr>
        <w:t xml:space="preserve"> Правительства РФ от 24.12.2008 N 1001.</w:t>
      </w:r>
    </w:p>
    <w:p>
      <w:pPr>
        <w:pStyle w:val="0"/>
        <w:spacing w:before="240" w:lineRule="auto"/>
        <w:ind w:firstLine="540"/>
        <w:jc w:val="both"/>
      </w:pPr>
      <w:r>
        <w:rPr>
          <w:sz w:val="24"/>
        </w:rPr>
        <w:t xml:space="preserve">70. В случае применения органами местного самоуправления при расчете субсидий местных стандартов нормативной площади жилого помещения, используемой для расчета субсидий, местных стандартов стоимости жилищно-коммунальных услуг и местных стандартов максимально допустимой доли расходов граждан на оплату жилого помещения и коммунальных услуг в совокупном доходе семьи, отличных от установленных органами государственной власти субъектов Российской Федерации региональных стандартов, дополнительные расходы на предоставление субсидий финансируются за счет средств местного бюджета.</w:t>
      </w:r>
    </w:p>
    <w:p>
      <w:pPr>
        <w:pStyle w:val="0"/>
        <w:spacing w:before="240" w:lineRule="auto"/>
        <w:ind w:firstLine="540"/>
        <w:jc w:val="both"/>
      </w:pPr>
      <w:r>
        <w:rPr>
          <w:sz w:val="24"/>
        </w:rPr>
        <w:t xml:space="preserve">71. Порядок перечисления (выплаты, вручения) субсидий получателям субсидий устанавливается высшим исполнительным органом субъекта Российской Федерации.</w:t>
      </w:r>
    </w:p>
    <w:p>
      <w:pPr>
        <w:pStyle w:val="0"/>
        <w:jc w:val="both"/>
      </w:pPr>
      <w:r>
        <w:rPr>
          <w:sz w:val="24"/>
        </w:rPr>
        <w:t xml:space="preserve">(в ред. Постановлений Правительства РФ от 24.12.2008 </w:t>
      </w:r>
      <w:hyperlink w:history="0" r:id="rId212" w:tooltip="Постановление Правительства РФ от 24.12.2008 N 1001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1001</w:t>
        </w:r>
      </w:hyperlink>
      <w:r>
        <w:rPr>
          <w:sz w:val="24"/>
        </w:rPr>
        <w:t xml:space="preserve">, от 24.03.2023 </w:t>
      </w:r>
      <w:hyperlink w:history="0" r:id="rId213" w:tooltip="Постановление Правительства РФ от 24.03.2023 N 444 &quot;О внесении изменений в Правила предоставления субсидий на оплату жилого помещения и коммунальных услуг&quot; {КонсультантПлюс}">
        <w:r>
          <w:rPr>
            <w:sz w:val="24"/>
            <w:color w:val="0000ff"/>
          </w:rPr>
          <w:t xml:space="preserve">N 444</w:t>
        </w:r>
      </w:hyperlink>
      <w:r>
        <w:rPr>
          <w:sz w:val="24"/>
        </w:rPr>
        <w:t xml:space="preserve">)</w:t>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outlineLvl w:val="1"/>
        <w:jc w:val="right"/>
      </w:pPr>
      <w:r>
        <w:rPr>
          <w:sz w:val="24"/>
        </w:rPr>
        <w:t xml:space="preserve">Приложение</w:t>
      </w:r>
    </w:p>
    <w:p>
      <w:pPr>
        <w:pStyle w:val="0"/>
        <w:jc w:val="right"/>
      </w:pPr>
      <w:r>
        <w:rPr>
          <w:sz w:val="24"/>
        </w:rPr>
        <w:t xml:space="preserve">к Правилам предоставления субсидий</w:t>
      </w:r>
    </w:p>
    <w:p>
      <w:pPr>
        <w:pStyle w:val="0"/>
        <w:jc w:val="right"/>
      </w:pPr>
      <w:r>
        <w:rPr>
          <w:sz w:val="24"/>
        </w:rPr>
        <w:t xml:space="preserve">на оплату жилого помещения</w:t>
      </w:r>
    </w:p>
    <w:p>
      <w:pPr>
        <w:pStyle w:val="0"/>
        <w:jc w:val="right"/>
      </w:pPr>
      <w:r>
        <w:rPr>
          <w:sz w:val="24"/>
        </w:rPr>
        <w:t xml:space="preserve">и коммунальных услуг</w:t>
      </w:r>
    </w:p>
    <w:p>
      <w:pPr>
        <w:pStyle w:val="0"/>
        <w:jc w:val="both"/>
      </w:pPr>
      <w:r>
        <w:rPr>
          <w:sz w:val="24"/>
        </w:rPr>
      </w:r>
    </w:p>
    <w:bookmarkStart w:id="430" w:name="P430"/>
    <w:bookmarkEnd w:id="430"/>
    <w:p>
      <w:pPr>
        <w:pStyle w:val="2"/>
        <w:jc w:val="center"/>
      </w:pPr>
      <w:r>
        <w:rPr>
          <w:sz w:val="24"/>
        </w:rPr>
        <w:t xml:space="preserve">ПЕРЕЧЕНЬ</w:t>
      </w:r>
    </w:p>
    <w:p>
      <w:pPr>
        <w:pStyle w:val="2"/>
        <w:jc w:val="center"/>
      </w:pPr>
      <w:r>
        <w:rPr>
          <w:sz w:val="24"/>
        </w:rPr>
        <w:t xml:space="preserve">ДОКУМЕНТОВ (СВЕДЕНИЙ), НЕОБХОДИМЫХ ДЛЯ ПРЕДОСТАВЛЕНИЯ</w:t>
      </w:r>
    </w:p>
    <w:p>
      <w:pPr>
        <w:pStyle w:val="2"/>
        <w:jc w:val="center"/>
      </w:pPr>
      <w:r>
        <w:rPr>
          <w:sz w:val="24"/>
        </w:rPr>
        <w:t xml:space="preserve">СУБСИДИИ НА ОПЛАТУ ЖИЛОГО ПОМЕЩЕНИЯ И КОММУНАЛЬНЫХ УСЛУГ</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(введен </w:t>
            </w:r>
            <w:hyperlink w:history="0" r:id="rId214" w:tooltip="Постановление Правительства РФ от 22.06.2024 N 848 &quot;О внесении изменений в постановление Правительства Российской Федерации от 14 декабря 2005 г. N 761&quot; {КонсультантПлюс}">
              <w:r>
                <w:rPr>
                  <w:sz w:val="24"/>
                  <w:color w:val="0000ff"/>
                </w:rPr>
                <w:t xml:space="preserve">Постановлением</w:t>
              </w:r>
            </w:hyperlink>
            <w:r>
              <w:rPr>
                <w:sz w:val="24"/>
                <w:color w:val="392c69"/>
              </w:rPr>
              <w:t xml:space="preserve"> Правительства РФ от 22.06.2024 N 848)</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tbl>
      <w:tblPr>
        <w:tblInd w:w="0" w:type="dxa"/>
        <w:tblLayout w:type="fixed"/>
        <w:tblBorders>
          <w:top w:val="single" w:sz="4"/>
          <w:bottom w:val="single" w:sz="4"/>
        </w:tblBorders>
        <w:tblCellMar>
          <w:top w:w="102" w:type="dxa"/>
          <w:left w:w="62" w:type="dxa"/>
          <w:bottom w:w="102" w:type="dxa"/>
          <w:right w:w="62" w:type="dxa"/>
        </w:tblCellMar>
      </w:tblPr>
      <w:tblGrid>
        <w:gridCol w:w="442"/>
        <w:gridCol w:w="4309"/>
        <w:gridCol w:w="4309"/>
      </w:tblGrid>
      <w:tr>
        <w:tblPrEx>
          <w:tblBorders>
            <w:insideV w:val="single" w:sz="4"/>
            <w:insideH w:val="single" w:sz="4"/>
          </w:tblBorders>
        </w:tblPrEx>
        <w:tc>
          <w:tcPr>
            <w:gridSpan w:val="2"/>
            <w:tcW w:w="4751" w:type="dxa"/>
            <w:tcBorders>
              <w:top w:val="single" w:sz="4"/>
              <w:left w:val="nil"/>
              <w:bottom w:val="single" w:sz="4"/>
            </w:tcBorders>
          </w:tcPr>
          <w:p>
            <w:pPr>
              <w:pStyle w:val="0"/>
              <w:jc w:val="center"/>
            </w:pPr>
            <w:r>
              <w:rPr>
                <w:sz w:val="24"/>
              </w:rPr>
              <w:t xml:space="preserve">Наименование документа (сведений)</w:t>
            </w:r>
          </w:p>
        </w:tc>
        <w:tc>
          <w:tcPr>
            <w:tcW w:w="4309" w:type="dxa"/>
            <w:tcBorders>
              <w:top w:val="single" w:sz="4"/>
              <w:bottom w:val="single" w:sz="4"/>
              <w:right w:val="nil"/>
            </w:tcBorders>
          </w:tcPr>
          <w:p>
            <w:pPr>
              <w:pStyle w:val="0"/>
              <w:jc w:val="center"/>
            </w:pPr>
            <w:r>
              <w:rPr>
                <w:sz w:val="24"/>
              </w:rPr>
              <w:t xml:space="preserve">Источник документов (сведений)</w:t>
            </w:r>
          </w:p>
          <w:p>
            <w:pPr>
              <w:pStyle w:val="0"/>
              <w:jc w:val="center"/>
            </w:pPr>
            <w:r>
              <w:rPr>
                <w:sz w:val="24"/>
              </w:rPr>
              <w:t xml:space="preserve">способ получения</w:t>
            </w:r>
          </w:p>
        </w:tc>
      </w:tr>
      <w:tr>
        <w:tc>
          <w:tcPr>
            <w:tcW w:w="442" w:type="dxa"/>
            <w:tcBorders>
              <w:top w:val="single" w:sz="4"/>
              <w:left w:val="nil"/>
              <w:bottom w:val="nil"/>
              <w:right w:val="nil"/>
            </w:tcBorders>
          </w:tcPr>
          <w:bookmarkStart w:id="439" w:name="P439"/>
          <w:bookmarkEnd w:id="439"/>
          <w:p>
            <w:pPr>
              <w:pStyle w:val="0"/>
              <w:jc w:val="center"/>
            </w:pPr>
            <w:r>
              <w:rPr>
                <w:sz w:val="24"/>
              </w:rPr>
              <w:t xml:space="preserve">1.</w:t>
            </w:r>
          </w:p>
        </w:tc>
        <w:tc>
          <w:tcPr>
            <w:tcW w:w="4309" w:type="dxa"/>
            <w:tcBorders>
              <w:top w:val="single" w:sz="4"/>
              <w:left w:val="nil"/>
              <w:bottom w:val="nil"/>
              <w:right w:val="nil"/>
            </w:tcBorders>
          </w:tcPr>
          <w:p>
            <w:pPr>
              <w:pStyle w:val="0"/>
            </w:pPr>
            <w:r>
              <w:rPr>
                <w:sz w:val="24"/>
              </w:rPr>
              <w:t xml:space="preserve">Сведения о наличии (отсутствии) у граждан, указанных в </w:t>
            </w:r>
            <w:hyperlink w:history="0" w:anchor="P61" w:tooltip="3. Право на субсидии имеют:">
              <w:r>
                <w:rPr>
                  <w:sz w:val="24"/>
                  <w:color w:val="0000ff"/>
                </w:rPr>
                <w:t xml:space="preserve">пункте 3</w:t>
              </w:r>
            </w:hyperlink>
            <w:r>
              <w:rPr>
                <w:sz w:val="24"/>
              </w:rPr>
              <w:t xml:space="preserve"> Правил предоставления субсидий на оплату жилого помещения и коммунальных услуг, утвержденных постановлением Правительства Российской Федерации от 14 декабря 2005 г. N 761 "О предоставлении субсидий на оплату жилого помещения и коммунальных услуг", и членов семей граждан, указанных в </w:t>
            </w:r>
            <w:hyperlink w:history="0" w:anchor="P67" w:tooltip="5. В случае если наниматели жилого помещения по договору найма в частном жилищном фонде, члены жилищного или жилищно-строительного кооператива, собственники жилого помещения проходят военную службу по призыву в Вооруженных Силах Российской Федерации, других войсках, воинских формированиях и органах, созданных в соответствии с законодательством Российской Федерации, либо осуждены к лишению свободы, либо признаны безвестно отсутствующими, либо умерли или объявлены умершими, либо находятся на принудительном...">
              <w:r>
                <w:rPr>
                  <w:sz w:val="24"/>
                  <w:color w:val="0000ff"/>
                </w:rPr>
                <w:t xml:space="preserve">пункте 5</w:t>
              </w:r>
            </w:hyperlink>
            <w:r>
              <w:rPr>
                <w:sz w:val="24"/>
              </w:rPr>
              <w:t xml:space="preserve"> этих Правил (далее - заявители), подтвержденной вступившим в законную силу судебным актом непогашенной задолженности по оплате жилого помещения и коммунальных услуг, которая образовалась за период не более чем 3 последних года</w:t>
            </w:r>
          </w:p>
        </w:tc>
        <w:tc>
          <w:tcPr>
            <w:tcW w:w="4309" w:type="dxa"/>
            <w:tcBorders>
              <w:top w:val="single" w:sz="4"/>
              <w:left w:val="nil"/>
              <w:bottom w:val="nil"/>
              <w:right w:val="nil"/>
            </w:tcBorders>
          </w:tcPr>
          <w:p>
            <w:pPr>
              <w:pStyle w:val="0"/>
            </w:pPr>
            <w:r>
              <w:rPr>
                <w:sz w:val="24"/>
              </w:rPr>
              <w:t xml:space="preserve">Минстрой России (акционерное общество "Оператор информационной системы", государственная информационная система жилищно-коммунального хозяйства) посредством системы межведомственного электронного взаимодействия</w:t>
            </w:r>
          </w:p>
        </w:tc>
      </w:tr>
      <w:tr>
        <w:tc>
          <w:tcPr>
            <w:tcW w:w="442" w:type="dxa"/>
            <w:tcBorders>
              <w:top w:val="nil"/>
              <w:left w:val="nil"/>
              <w:bottom w:val="nil"/>
              <w:right w:val="nil"/>
            </w:tcBorders>
          </w:tcPr>
          <w:p>
            <w:pPr>
              <w:pStyle w:val="0"/>
              <w:jc w:val="center"/>
            </w:pPr>
            <w:r>
              <w:rPr>
                <w:sz w:val="24"/>
              </w:rPr>
              <w:t xml:space="preserve">2.</w:t>
            </w:r>
          </w:p>
        </w:tc>
        <w:tc>
          <w:tcPr>
            <w:tcW w:w="4309" w:type="dxa"/>
            <w:tcBorders>
              <w:top w:val="nil"/>
              <w:left w:val="nil"/>
              <w:bottom w:val="nil"/>
              <w:right w:val="nil"/>
            </w:tcBorders>
          </w:tcPr>
          <w:p>
            <w:pPr>
              <w:pStyle w:val="0"/>
            </w:pPr>
            <w:r>
              <w:rPr>
                <w:sz w:val="24"/>
              </w:rPr>
              <w:t xml:space="preserve">Копии документов, удостоверяющих принадлежность заявителя - иностранного гражданина и членов его семьи к гражданству государства, с которым Российской Федерацией заключен международный договор, в соответствии с которым предусмотрено предоставление субсидий (с предъявлением оригинала, если копия нотариально не заверена)</w:t>
            </w:r>
          </w:p>
        </w:tc>
        <w:tc>
          <w:tcPr>
            <w:tcW w:w="4309" w:type="dxa"/>
            <w:tcBorders>
              <w:top w:val="nil"/>
              <w:left w:val="nil"/>
              <w:bottom w:val="nil"/>
              <w:right w:val="nil"/>
            </w:tcBorders>
          </w:tcPr>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3.</w:t>
            </w:r>
          </w:p>
        </w:tc>
        <w:tc>
          <w:tcPr>
            <w:tcW w:w="4309" w:type="dxa"/>
            <w:tcBorders>
              <w:top w:val="nil"/>
              <w:left w:val="nil"/>
              <w:bottom w:val="nil"/>
              <w:right w:val="nil"/>
            </w:tcBorders>
          </w:tcPr>
          <w:p>
            <w:pPr>
              <w:pStyle w:val="0"/>
            </w:pPr>
            <w:r>
              <w:rPr>
                <w:sz w:val="24"/>
              </w:rPr>
              <w:t xml:space="preserve">Сведения о суммах, начисленных получателю субсидии для оплаты за жилое помещение и коммунальные услуги, и сведения о суммах, уплаченных получателем субсидии за жилое помещение и коммунальные услуги</w:t>
            </w:r>
          </w:p>
        </w:tc>
        <w:tc>
          <w:tcPr>
            <w:tcW w:w="4309" w:type="dxa"/>
            <w:tcBorders>
              <w:top w:val="nil"/>
              <w:left w:val="nil"/>
              <w:bottom w:val="nil"/>
              <w:right w:val="nil"/>
            </w:tcBorders>
          </w:tcPr>
          <w:p>
            <w:pPr>
              <w:pStyle w:val="0"/>
            </w:pPr>
            <w:r>
              <w:rPr>
                <w:sz w:val="24"/>
              </w:rPr>
              <w:t xml:space="preserve">Минстрой России (акционерное общество "Оператор информационной системы", государственная информационная система жилищно-коммунального хозяйства при наличии таких сведений в указанной системе) посредством системы межведомственного электронного взаимодействия;</w:t>
            </w:r>
          </w:p>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4.</w:t>
            </w:r>
          </w:p>
        </w:tc>
        <w:tc>
          <w:tcPr>
            <w:tcW w:w="4309" w:type="dxa"/>
            <w:tcBorders>
              <w:top w:val="nil"/>
              <w:left w:val="nil"/>
              <w:bottom w:val="nil"/>
              <w:right w:val="nil"/>
            </w:tcBorders>
          </w:tcPr>
          <w:p>
            <w:pPr>
              <w:pStyle w:val="0"/>
            </w:pPr>
            <w:r>
              <w:rPr>
                <w:sz w:val="24"/>
              </w:rPr>
              <w:t xml:space="preserve">Сведения, подтверждающие правовые основания владения и пользования заявителем жилым помещением, в котором заявитель зарегистрирован по месту жительства</w:t>
            </w:r>
          </w:p>
        </w:tc>
        <w:tc>
          <w:tcPr>
            <w:tcW w:w="4309" w:type="dxa"/>
            <w:tcBorders>
              <w:top w:val="nil"/>
              <w:left w:val="nil"/>
              <w:bottom w:val="nil"/>
              <w:right w:val="nil"/>
            </w:tcBorders>
          </w:tcPr>
          <w:p>
            <w:pPr>
              <w:pStyle w:val="0"/>
            </w:pPr>
            <w:r>
              <w:rPr>
                <w:sz w:val="24"/>
              </w:rPr>
              <w:t xml:space="preserve">Росреестр (публично-правовая компания "Роскадастр") посредством системы межведомственного электронного взаимодействия;</w:t>
            </w:r>
          </w:p>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5.</w:t>
            </w:r>
          </w:p>
        </w:tc>
        <w:tc>
          <w:tcPr>
            <w:tcW w:w="4309" w:type="dxa"/>
            <w:tcBorders>
              <w:top w:val="nil"/>
              <w:left w:val="nil"/>
              <w:bottom w:val="nil"/>
              <w:right w:val="nil"/>
            </w:tcBorders>
          </w:tcPr>
          <w:p>
            <w:pPr>
              <w:pStyle w:val="0"/>
            </w:pPr>
            <w:r>
              <w:rPr>
                <w:sz w:val="24"/>
              </w:rPr>
              <w:t xml:space="preserve">Сведения о государственной регистрации рождения</w:t>
            </w:r>
          </w:p>
        </w:tc>
        <w:tc>
          <w:tcPr>
            <w:tcW w:w="4309" w:type="dxa"/>
            <w:tcBorders>
              <w:top w:val="nil"/>
              <w:left w:val="nil"/>
              <w:bottom w:val="nil"/>
              <w:right w:val="nil"/>
            </w:tcBorders>
          </w:tcPr>
          <w:p>
            <w:pPr>
              <w:pStyle w:val="0"/>
            </w:pPr>
            <w:r>
              <w:rPr>
                <w:sz w:val="24"/>
              </w:rPr>
              <w:t xml:space="preserve">ФНС России (Единый государственный реестр записей актов гражданского состояния) посредством системы межведомственного электронного взаимодействия;</w:t>
            </w:r>
          </w:p>
          <w:p>
            <w:pPr>
              <w:pStyle w:val="0"/>
            </w:pPr>
            <w:r>
              <w:rPr>
                <w:sz w:val="24"/>
              </w:rPr>
              <w:t xml:space="preserve">ФНС России (единый федеральный информационный регистр, содержащий сведения о населении Российской Федерации) посредством системы межведомственного электронного взаимодействия;</w:t>
            </w:r>
          </w:p>
          <w:p>
            <w:pPr>
              <w:pStyle w:val="0"/>
            </w:pPr>
            <w:r>
              <w:rPr>
                <w:sz w:val="24"/>
              </w:rPr>
              <w:t xml:space="preserve">заявитель (в случае регистрации записи соответствующего акта компетентным органом иностранного государства)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6.</w:t>
            </w:r>
          </w:p>
        </w:tc>
        <w:tc>
          <w:tcPr>
            <w:tcW w:w="4309" w:type="dxa"/>
            <w:tcBorders>
              <w:top w:val="nil"/>
              <w:left w:val="nil"/>
              <w:bottom w:val="nil"/>
              <w:right w:val="nil"/>
            </w:tcBorders>
          </w:tcPr>
          <w:p>
            <w:pPr>
              <w:pStyle w:val="0"/>
            </w:pPr>
            <w:r>
              <w:rPr>
                <w:sz w:val="24"/>
              </w:rPr>
              <w:t xml:space="preserve">Сведения о государственной регистрации смерти</w:t>
            </w:r>
          </w:p>
        </w:tc>
        <w:tc>
          <w:tcPr>
            <w:tcW w:w="4309" w:type="dxa"/>
            <w:tcBorders>
              <w:top w:val="nil"/>
              <w:left w:val="nil"/>
              <w:bottom w:val="nil"/>
              <w:right w:val="nil"/>
            </w:tcBorders>
          </w:tcPr>
          <w:p>
            <w:pPr>
              <w:pStyle w:val="0"/>
            </w:pPr>
            <w:r>
              <w:rPr>
                <w:sz w:val="24"/>
              </w:rPr>
              <w:t xml:space="preserve">ФНС России (Единый государственный реестр записей актов гражданского состояния) посредством системы межведомственного электронного взаимодействия;</w:t>
            </w:r>
          </w:p>
          <w:p>
            <w:pPr>
              <w:pStyle w:val="0"/>
            </w:pPr>
            <w:r>
              <w:rPr>
                <w:sz w:val="24"/>
              </w:rPr>
              <w:t xml:space="preserve">ФНС России (единый федеральный информационный регистр, содержащий сведения о населении Российской Федерации) посредством системы межведомственного электронного взаимодействия;</w:t>
            </w:r>
          </w:p>
          <w:p>
            <w:pPr>
              <w:pStyle w:val="0"/>
            </w:pPr>
            <w:r>
              <w:rPr>
                <w:sz w:val="24"/>
              </w:rPr>
              <w:t xml:space="preserve">заявитель (в случае регистрации записи соответствующего акта компетентным органом иностранного государства)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7.</w:t>
            </w:r>
          </w:p>
        </w:tc>
        <w:tc>
          <w:tcPr>
            <w:tcW w:w="4309" w:type="dxa"/>
            <w:tcBorders>
              <w:top w:val="nil"/>
              <w:left w:val="nil"/>
              <w:bottom w:val="nil"/>
              <w:right w:val="nil"/>
            </w:tcBorders>
          </w:tcPr>
          <w:p>
            <w:pPr>
              <w:pStyle w:val="0"/>
            </w:pPr>
            <w:r>
              <w:rPr>
                <w:sz w:val="24"/>
              </w:rPr>
              <w:t xml:space="preserve">Сведения о государственной регистрации заключения (расторжения) брака</w:t>
            </w:r>
          </w:p>
        </w:tc>
        <w:tc>
          <w:tcPr>
            <w:tcW w:w="4309" w:type="dxa"/>
            <w:tcBorders>
              <w:top w:val="nil"/>
              <w:left w:val="nil"/>
              <w:bottom w:val="nil"/>
              <w:right w:val="nil"/>
            </w:tcBorders>
          </w:tcPr>
          <w:p>
            <w:pPr>
              <w:pStyle w:val="0"/>
            </w:pPr>
            <w:r>
              <w:rPr>
                <w:sz w:val="24"/>
              </w:rPr>
              <w:t xml:space="preserve">ФНС России (Единый государственный реестр записей актов гражданского состояния) посредством системы межведомственного электронного взаимодействия;</w:t>
            </w:r>
          </w:p>
          <w:p>
            <w:pPr>
              <w:pStyle w:val="0"/>
            </w:pPr>
            <w:r>
              <w:rPr>
                <w:sz w:val="24"/>
              </w:rPr>
              <w:t xml:space="preserve">ФНС России (единый федеральный информационный регистр, содержащий сведения о населении Российской Федерации) посредством системы межведомственного электронного взаимодействия;</w:t>
            </w:r>
          </w:p>
          <w:p>
            <w:pPr>
              <w:pStyle w:val="0"/>
            </w:pPr>
            <w:r>
              <w:rPr>
                <w:sz w:val="24"/>
              </w:rPr>
              <w:t xml:space="preserve">заявитель (в случае регистрации записи соответствующего акта компетентным органом иностранного государства)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8.</w:t>
            </w:r>
          </w:p>
        </w:tc>
        <w:tc>
          <w:tcPr>
            <w:tcW w:w="4309" w:type="dxa"/>
            <w:tcBorders>
              <w:top w:val="nil"/>
              <w:left w:val="nil"/>
              <w:bottom w:val="nil"/>
              <w:right w:val="nil"/>
            </w:tcBorders>
          </w:tcPr>
          <w:p>
            <w:pPr>
              <w:pStyle w:val="0"/>
            </w:pPr>
            <w:r>
              <w:rPr>
                <w:sz w:val="24"/>
              </w:rPr>
              <w:t xml:space="preserve">Сведения, содержащиеся в решении органа опеки и попечительства об установлении опеки или попечительства над членом семьи</w:t>
            </w:r>
          </w:p>
        </w:tc>
        <w:tc>
          <w:tcPr>
            <w:tcW w:w="4309" w:type="dxa"/>
            <w:tcBorders>
              <w:top w:val="nil"/>
              <w:left w:val="nil"/>
              <w:bottom w:val="nil"/>
              <w:right w:val="nil"/>
            </w:tcBorders>
          </w:tcPr>
          <w:p>
            <w:pPr>
              <w:pStyle w:val="0"/>
            </w:pPr>
            <w:r>
              <w:rPr>
                <w:sz w:val="24"/>
              </w:rPr>
              <w:t xml:space="preserve">Фонд пенсионного и социального страхования Российской Федерации (государственная информационная система "Единая централизованная цифровая платформа в социальной сфере" (далее - Единая централизованная цифровая платформа в социальной сфере) посредством системы межведомственного электронного взаимодействия</w:t>
            </w:r>
          </w:p>
        </w:tc>
      </w:tr>
      <w:tr>
        <w:tc>
          <w:tcPr>
            <w:tcW w:w="442" w:type="dxa"/>
            <w:tcBorders>
              <w:top w:val="nil"/>
              <w:left w:val="nil"/>
              <w:bottom w:val="nil"/>
              <w:right w:val="nil"/>
            </w:tcBorders>
          </w:tcPr>
          <w:p>
            <w:pPr>
              <w:pStyle w:val="0"/>
              <w:jc w:val="center"/>
            </w:pPr>
            <w:r>
              <w:rPr>
                <w:sz w:val="24"/>
              </w:rPr>
              <w:t xml:space="preserve">9.</w:t>
            </w:r>
          </w:p>
        </w:tc>
        <w:tc>
          <w:tcPr>
            <w:tcW w:w="4309" w:type="dxa"/>
            <w:tcBorders>
              <w:top w:val="nil"/>
              <w:left w:val="nil"/>
              <w:bottom w:val="nil"/>
              <w:right w:val="nil"/>
            </w:tcBorders>
          </w:tcPr>
          <w:p>
            <w:pPr>
              <w:pStyle w:val="0"/>
            </w:pPr>
            <w:r>
              <w:rPr>
                <w:sz w:val="24"/>
              </w:rPr>
              <w:t xml:space="preserve">Сведения о родственниках и нетрудоспособных иждивенцах, являющихся членами семьи заявителя в соответствии со </w:t>
            </w:r>
            <w:hyperlink w:history="0" r:id="rId215" w:tooltip="&quot;Жилищный кодекс Российской Федерации&quot; от 29.12.2004 N 188-ФЗ (ред. от 29.12.2025) ------------ Недействующая редакция {КонсультантПлюс}">
              <w:r>
                <w:rPr>
                  <w:sz w:val="24"/>
                  <w:color w:val="0000ff"/>
                </w:rPr>
                <w:t xml:space="preserve">статьями 31</w:t>
              </w:r>
            </w:hyperlink>
            <w:r>
              <w:rPr>
                <w:sz w:val="24"/>
              </w:rPr>
              <w:t xml:space="preserve"> и </w:t>
            </w:r>
            <w:hyperlink w:history="0" r:id="rId216" w:tooltip="&quot;Жилищный кодекс Российской Федерации&quot; от 29.12.2004 N 188-ФЗ (ред. от 29.12.2025) ------------ Недействующая редакция {КонсультантПлюс}">
              <w:r>
                <w:rPr>
                  <w:sz w:val="24"/>
                  <w:color w:val="0000ff"/>
                </w:rPr>
                <w:t xml:space="preserve">69</w:t>
              </w:r>
            </w:hyperlink>
            <w:r>
              <w:rPr>
                <w:sz w:val="24"/>
              </w:rPr>
              <w:t xml:space="preserve"> Жилищного кодекса Российской Федерации</w:t>
            </w:r>
          </w:p>
        </w:tc>
        <w:tc>
          <w:tcPr>
            <w:tcW w:w="4309" w:type="dxa"/>
            <w:tcBorders>
              <w:top w:val="nil"/>
              <w:left w:val="nil"/>
              <w:bottom w:val="nil"/>
              <w:right w:val="nil"/>
            </w:tcBorders>
          </w:tcPr>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10.</w:t>
            </w:r>
          </w:p>
        </w:tc>
        <w:tc>
          <w:tcPr>
            <w:tcW w:w="4309" w:type="dxa"/>
            <w:tcBorders>
              <w:top w:val="nil"/>
              <w:left w:val="nil"/>
              <w:bottom w:val="nil"/>
              <w:right w:val="nil"/>
            </w:tcBorders>
          </w:tcPr>
          <w:p>
            <w:pPr>
              <w:pStyle w:val="0"/>
            </w:pPr>
            <w:r>
              <w:rPr>
                <w:sz w:val="24"/>
              </w:rPr>
              <w:t xml:space="preserve">Сведения о признании в судебном порядке лиц, проживающих совместно с заявителем по месту постоянного жительства, членами его семьи</w:t>
            </w:r>
          </w:p>
        </w:tc>
        <w:tc>
          <w:tcPr>
            <w:tcW w:w="4309" w:type="dxa"/>
            <w:tcBorders>
              <w:top w:val="nil"/>
              <w:left w:val="nil"/>
              <w:bottom w:val="nil"/>
              <w:right w:val="nil"/>
            </w:tcBorders>
          </w:tcPr>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11.</w:t>
            </w:r>
          </w:p>
        </w:tc>
        <w:tc>
          <w:tcPr>
            <w:tcW w:w="4309" w:type="dxa"/>
            <w:tcBorders>
              <w:top w:val="nil"/>
              <w:left w:val="nil"/>
              <w:bottom w:val="nil"/>
              <w:right w:val="nil"/>
            </w:tcBorders>
          </w:tcPr>
          <w:p>
            <w:pPr>
              <w:pStyle w:val="0"/>
            </w:pPr>
            <w:r>
              <w:rPr>
                <w:sz w:val="24"/>
              </w:rPr>
              <w:t xml:space="preserve">Сведения о вознаграждении за выполнение трудовых или иных обязанностей, включая выплаты стимулирующего характера, вознаграждении за выполненную работу, оказанную услугу, совершение действия в рамках гражданско-правового договора, в том числе по договору об осуществлении опеки или попечительства на возмездных условиях (договору о приемной семье, договору о патронатной семье)</w:t>
            </w:r>
          </w:p>
        </w:tc>
        <w:tc>
          <w:tcPr>
            <w:tcW w:w="4309" w:type="dxa"/>
            <w:tcBorders>
              <w:top w:val="nil"/>
              <w:left w:val="nil"/>
              <w:bottom w:val="nil"/>
              <w:right w:val="nil"/>
            </w:tcBorders>
          </w:tcPr>
          <w:p>
            <w:pPr>
              <w:pStyle w:val="0"/>
            </w:pPr>
            <w:r>
              <w:rPr>
                <w:sz w:val="24"/>
              </w:rPr>
              <w:t xml:space="preserve">ФНС России (автоматизированная информационная система "Налог-3"), за исключением случая, когда предоставление субсидии осуществляется уполномоченными органами, не являющимися органами субъектов Российской Федерации, уполномоченными в сфере социальной защиты населения, посредством системы межведомственного электронного взаимодействия;</w:t>
            </w:r>
          </w:p>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12.</w:t>
            </w:r>
          </w:p>
        </w:tc>
        <w:tc>
          <w:tcPr>
            <w:tcW w:w="4309" w:type="dxa"/>
            <w:tcBorders>
              <w:top w:val="nil"/>
              <w:left w:val="nil"/>
              <w:bottom w:val="nil"/>
              <w:right w:val="nil"/>
            </w:tcBorders>
          </w:tcPr>
          <w:p>
            <w:pPr>
              <w:pStyle w:val="0"/>
            </w:pPr>
            <w:r>
              <w:rPr>
                <w:sz w:val="24"/>
              </w:rPr>
              <w:t xml:space="preserve">Сведения о доходах военнослужащих, граждан, пребывающих в добровольческих формированиях, сотрудников войск национальной гвардии Российской Федерации, органов принудительного исполнения Российской Федерации, таможенных органов Российской Федерации</w:t>
            </w:r>
          </w:p>
        </w:tc>
        <w:tc>
          <w:tcPr>
            <w:tcW w:w="4309" w:type="dxa"/>
            <w:tcBorders>
              <w:top w:val="nil"/>
              <w:left w:val="nil"/>
              <w:bottom w:val="nil"/>
              <w:right w:val="nil"/>
            </w:tcBorders>
          </w:tcPr>
          <w:p>
            <w:pPr>
              <w:pStyle w:val="0"/>
            </w:pPr>
            <w:r>
              <w:rPr>
                <w:sz w:val="24"/>
              </w:rPr>
              <w:t xml:space="preserve">ФНС России (по запросу в Минобороны России, Росгвардии, ФССП России, ФТС России), за исключением случая, когда предоставление субсидии осуществляется уполномоченными органами, не являющимися органами субъектов Российской Федерации, уполномоченными в сфере социальной защиты населения, посредством системы межведомственного электронного взаимодействия;</w:t>
            </w:r>
          </w:p>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13.</w:t>
            </w:r>
          </w:p>
        </w:tc>
        <w:tc>
          <w:tcPr>
            <w:tcW w:w="4309" w:type="dxa"/>
            <w:tcBorders>
              <w:top w:val="nil"/>
              <w:left w:val="nil"/>
              <w:bottom w:val="nil"/>
              <w:right w:val="nil"/>
            </w:tcBorders>
          </w:tcPr>
          <w:p>
            <w:pPr>
              <w:pStyle w:val="0"/>
            </w:pPr>
            <w:r>
              <w:rPr>
                <w:sz w:val="24"/>
              </w:rPr>
              <w:t xml:space="preserve">Сведения о доходах сотрудников учреждений и органов уголовно-исполнительной системы Российской Федерации, органов федеральной службы безопасности, органов государственной охраны Российской Федерации, органов внутренних дел Российской Федерации и других органов, в которых законодательством Российской Федерации предусмотрено прохождение федеральной государственной службы, связанной с правоохранительной деятельностью, а также военнослужащих и гражданского персонала Главного управления специальных программ Президента Российской Федерации (за исключением военнослужащих, граждан, пребывающих в добровольческих формированиях, сотрудников войск национальной гвардии Российской Федерации, органов принудительного исполнения Российской Федерации, таможенных органов Российской Федерации)</w:t>
            </w:r>
          </w:p>
        </w:tc>
        <w:tc>
          <w:tcPr>
            <w:tcW w:w="4309" w:type="dxa"/>
            <w:tcBorders>
              <w:top w:val="nil"/>
              <w:left w:val="nil"/>
              <w:bottom w:val="nil"/>
              <w:right w:val="nil"/>
            </w:tcBorders>
          </w:tcPr>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14.</w:t>
            </w:r>
          </w:p>
        </w:tc>
        <w:tc>
          <w:tcPr>
            <w:tcW w:w="4309" w:type="dxa"/>
            <w:tcBorders>
              <w:top w:val="nil"/>
              <w:left w:val="nil"/>
              <w:bottom w:val="nil"/>
              <w:right w:val="nil"/>
            </w:tcBorders>
          </w:tcPr>
          <w:p>
            <w:pPr>
              <w:pStyle w:val="0"/>
            </w:pPr>
            <w:r>
              <w:rPr>
                <w:sz w:val="24"/>
              </w:rPr>
              <w:t xml:space="preserve">Сведения о суммах пенсии, пособий и иных аналогичных выплат, в том числе выплат по обязательному социальному страхованию и выплат компенсационного характера, полученных в соответствии с законодательством Российской Федерации и (или) законодательством субъекта Российской Федерации</w:t>
            </w:r>
          </w:p>
        </w:tc>
        <w:tc>
          <w:tcPr>
            <w:tcW w:w="4309" w:type="dxa"/>
            <w:tcBorders>
              <w:top w:val="nil"/>
              <w:left w:val="nil"/>
              <w:bottom w:val="nil"/>
              <w:right w:val="nil"/>
            </w:tcBorders>
          </w:tcPr>
          <w:p>
            <w:pPr>
              <w:pStyle w:val="0"/>
            </w:pPr>
            <w:r>
              <w:rPr>
                <w:sz w:val="24"/>
              </w:rPr>
              <w:t xml:space="preserve">Фонд пенсионного и социального страхования Российской Федерации (Единая централизованная цифровая платформа в социальной сфере) посредством системы межведомственного электронного взаимодействия</w:t>
            </w:r>
          </w:p>
        </w:tc>
      </w:tr>
      <w:tr>
        <w:tc>
          <w:tcPr>
            <w:tcW w:w="442" w:type="dxa"/>
            <w:tcBorders>
              <w:top w:val="nil"/>
              <w:left w:val="nil"/>
              <w:bottom w:val="nil"/>
              <w:right w:val="nil"/>
            </w:tcBorders>
          </w:tcPr>
          <w:p>
            <w:pPr>
              <w:pStyle w:val="0"/>
              <w:jc w:val="center"/>
            </w:pPr>
            <w:r>
              <w:rPr>
                <w:sz w:val="24"/>
              </w:rPr>
              <w:t xml:space="preserve">15.</w:t>
            </w:r>
          </w:p>
        </w:tc>
        <w:tc>
          <w:tcPr>
            <w:tcW w:w="4309" w:type="dxa"/>
            <w:tcBorders>
              <w:top w:val="nil"/>
              <w:left w:val="nil"/>
              <w:bottom w:val="nil"/>
              <w:right w:val="nil"/>
            </w:tcBorders>
          </w:tcPr>
          <w:p>
            <w:pPr>
              <w:pStyle w:val="0"/>
            </w:pPr>
            <w:r>
              <w:rPr>
                <w:sz w:val="24"/>
              </w:rPr>
              <w:t xml:space="preserve">Сведения о размере пенсии, получаемой лицами, проходящими (проходившими) военную службу, службу в учреждениях и органах уголовно-исполнительной системы Российской Федерации, органах федеральной службы безопасности, органах государственной охраны Российской Федерации, органах внутренних дел Российской Федерации, таможенных органах Российской Федерации, войсках национальной гвардии Российской Федерации, органах принудительного исполнения Российской Федерации, Главном управлении специальных программ Президента Российской Федерации</w:t>
            </w:r>
          </w:p>
        </w:tc>
        <w:tc>
          <w:tcPr>
            <w:tcW w:w="4309" w:type="dxa"/>
            <w:tcBorders>
              <w:top w:val="nil"/>
              <w:left w:val="nil"/>
              <w:bottom w:val="nil"/>
              <w:right w:val="nil"/>
            </w:tcBorders>
          </w:tcPr>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16.</w:t>
            </w:r>
          </w:p>
        </w:tc>
        <w:tc>
          <w:tcPr>
            <w:tcW w:w="4309" w:type="dxa"/>
            <w:tcBorders>
              <w:top w:val="nil"/>
              <w:left w:val="nil"/>
              <w:bottom w:val="nil"/>
              <w:right w:val="nil"/>
            </w:tcBorders>
          </w:tcPr>
          <w:p>
            <w:pPr>
              <w:pStyle w:val="0"/>
            </w:pPr>
            <w:r>
              <w:rPr>
                <w:sz w:val="24"/>
              </w:rPr>
              <w:t xml:space="preserve">Сведения о выплатах правопреемникам умерших застрахованных лиц в случаях, предусмотренных законодательством Российской Федерации об обязательном пенсионном страховании</w:t>
            </w:r>
          </w:p>
        </w:tc>
        <w:tc>
          <w:tcPr>
            <w:tcW w:w="4309" w:type="dxa"/>
            <w:tcBorders>
              <w:top w:val="nil"/>
              <w:left w:val="nil"/>
              <w:bottom w:val="nil"/>
              <w:right w:val="nil"/>
            </w:tcBorders>
          </w:tcPr>
          <w:p>
            <w:pPr>
              <w:pStyle w:val="0"/>
            </w:pPr>
            <w:r>
              <w:rPr>
                <w:sz w:val="24"/>
              </w:rPr>
              <w:t xml:space="preserve">Фонд пенсионного и социального страхования Российской Федерации (Единая централизованная цифровая платформа в социальной сфере) посредством системы межведомственного электронного взаимодействия</w:t>
            </w:r>
          </w:p>
        </w:tc>
      </w:tr>
      <w:tr>
        <w:tc>
          <w:tcPr>
            <w:tcW w:w="442" w:type="dxa"/>
            <w:tcBorders>
              <w:top w:val="nil"/>
              <w:left w:val="nil"/>
              <w:bottom w:val="nil"/>
              <w:right w:val="nil"/>
            </w:tcBorders>
          </w:tcPr>
          <w:p>
            <w:pPr>
              <w:pStyle w:val="0"/>
              <w:jc w:val="center"/>
            </w:pPr>
            <w:r>
              <w:rPr>
                <w:sz w:val="24"/>
              </w:rPr>
              <w:t xml:space="preserve">17.</w:t>
            </w:r>
          </w:p>
        </w:tc>
        <w:tc>
          <w:tcPr>
            <w:tcW w:w="4309" w:type="dxa"/>
            <w:tcBorders>
              <w:top w:val="nil"/>
              <w:left w:val="nil"/>
              <w:bottom w:val="nil"/>
              <w:right w:val="nil"/>
            </w:tcBorders>
          </w:tcPr>
          <w:p>
            <w:pPr>
              <w:pStyle w:val="0"/>
            </w:pPr>
            <w:r>
              <w:rPr>
                <w:sz w:val="24"/>
              </w:rPr>
              <w:t xml:space="preserve">Сведения о дивидендах, процентах и иных доходах, полученных по операциям с ценными бумагами и операциям с производными финансовыми инструментами (с учетом понесенных расходов), а также в связи с участием в управлении организации</w:t>
            </w:r>
          </w:p>
        </w:tc>
        <w:tc>
          <w:tcPr>
            <w:tcW w:w="4309" w:type="dxa"/>
            <w:tcBorders>
              <w:top w:val="nil"/>
              <w:left w:val="nil"/>
              <w:bottom w:val="nil"/>
              <w:right w:val="nil"/>
            </w:tcBorders>
          </w:tcPr>
          <w:p>
            <w:pPr>
              <w:pStyle w:val="0"/>
            </w:pPr>
            <w:r>
              <w:rPr>
                <w:sz w:val="24"/>
              </w:rPr>
              <w:t xml:space="preserve">ФНС России (автоматизированная информационная система "Налог-3"), за исключением случая, когда предоставление субсидии осуществляется уполномоченными органами, не являющимися органами субъектов Российской Федерации, уполномоченными в сфере социальной защиты населения, посредством системы межведомственного электронного взаимодействия;</w:t>
            </w:r>
          </w:p>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18.</w:t>
            </w:r>
          </w:p>
        </w:tc>
        <w:tc>
          <w:tcPr>
            <w:tcW w:w="4309" w:type="dxa"/>
            <w:tcBorders>
              <w:top w:val="nil"/>
              <w:left w:val="nil"/>
              <w:bottom w:val="nil"/>
              <w:right w:val="nil"/>
            </w:tcBorders>
          </w:tcPr>
          <w:p>
            <w:pPr>
              <w:pStyle w:val="0"/>
            </w:pPr>
            <w:r>
              <w:rPr>
                <w:sz w:val="24"/>
              </w:rPr>
              <w:t xml:space="preserve">Сведения о доходах в виде процентов по вкладам (остаткам на счетах в банках)</w:t>
            </w:r>
          </w:p>
        </w:tc>
        <w:tc>
          <w:tcPr>
            <w:tcW w:w="4309" w:type="dxa"/>
            <w:tcBorders>
              <w:top w:val="nil"/>
              <w:left w:val="nil"/>
              <w:bottom w:val="nil"/>
              <w:right w:val="nil"/>
            </w:tcBorders>
          </w:tcPr>
          <w:p>
            <w:pPr>
              <w:pStyle w:val="0"/>
            </w:pPr>
            <w:r>
              <w:rPr>
                <w:sz w:val="24"/>
              </w:rPr>
              <w:t xml:space="preserve">ФНС России (автоматизированная информационная система "Налог-3"), за исключением случая, когда предоставление субсидии осуществляется уполномоченными органами, не являющимися органами субъектов Российской Федерации, уполномоченными в сфере социальной защиты населения, посредством системы межведомственного электронного взаимодействия;</w:t>
            </w:r>
          </w:p>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19.</w:t>
            </w:r>
          </w:p>
        </w:tc>
        <w:tc>
          <w:tcPr>
            <w:tcW w:w="4309" w:type="dxa"/>
            <w:tcBorders>
              <w:top w:val="nil"/>
              <w:left w:val="nil"/>
              <w:bottom w:val="nil"/>
              <w:right w:val="nil"/>
            </w:tcBorders>
          </w:tcPr>
          <w:p>
            <w:pPr>
              <w:pStyle w:val="0"/>
            </w:pPr>
            <w:r>
              <w:rPr>
                <w:sz w:val="24"/>
              </w:rPr>
              <w:t xml:space="preserve">Сведения о доходах от осуществления предпринимательской деятельности, включая доходы, полученные в результате деятельности крестьянского (фермерского) хозяйства, в том числе созданного без образования юридического лица, и доходах от занятия частной практикой</w:t>
            </w:r>
          </w:p>
        </w:tc>
        <w:tc>
          <w:tcPr>
            <w:tcW w:w="4309" w:type="dxa"/>
            <w:tcBorders>
              <w:top w:val="nil"/>
              <w:left w:val="nil"/>
              <w:bottom w:val="nil"/>
              <w:right w:val="nil"/>
            </w:tcBorders>
          </w:tcPr>
          <w:p>
            <w:pPr>
              <w:pStyle w:val="0"/>
            </w:pPr>
            <w:r>
              <w:rPr>
                <w:sz w:val="24"/>
              </w:rPr>
              <w:t xml:space="preserve">ФНС России (автоматизированная информационная система "Налог-3"), за исключением случая, когда предоставление субсидии осуществляется уполномоченными органами, не являющимися органами субъектов Российской Федерации, уполномоченными в сфере социальной защиты населения, посредством системы межведомственного электронного взаимодействия;</w:t>
            </w:r>
          </w:p>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20.</w:t>
            </w:r>
          </w:p>
        </w:tc>
        <w:tc>
          <w:tcPr>
            <w:tcW w:w="4309" w:type="dxa"/>
            <w:tcBorders>
              <w:top w:val="nil"/>
              <w:left w:val="nil"/>
              <w:bottom w:val="nil"/>
              <w:right w:val="nil"/>
            </w:tcBorders>
          </w:tcPr>
          <w:p>
            <w:pPr>
              <w:pStyle w:val="0"/>
            </w:pPr>
            <w:r>
              <w:rPr>
                <w:sz w:val="24"/>
              </w:rPr>
              <w:t xml:space="preserve">Сведения о доходах, полученных в рамках применения специального налогового режима "Налог на профессиональный доход"</w:t>
            </w:r>
          </w:p>
        </w:tc>
        <w:tc>
          <w:tcPr>
            <w:tcW w:w="4309" w:type="dxa"/>
            <w:tcBorders>
              <w:top w:val="nil"/>
              <w:left w:val="nil"/>
              <w:bottom w:val="nil"/>
              <w:right w:val="nil"/>
            </w:tcBorders>
          </w:tcPr>
          <w:p>
            <w:pPr>
              <w:pStyle w:val="0"/>
            </w:pPr>
            <w:r>
              <w:rPr>
                <w:sz w:val="24"/>
              </w:rPr>
              <w:t xml:space="preserve">ФНС России (автоматизированная информационная система "Налог-3"), за исключением случая, когда предоставление субсидии осуществляется уполномоченными органами, не являющимися органами субъектов Российской Федерации, уполномоченными в сфере социальной защиты населения, посредством системы межведомственного электронного взаимодействия;</w:t>
            </w:r>
          </w:p>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21.</w:t>
            </w:r>
          </w:p>
        </w:tc>
        <w:tc>
          <w:tcPr>
            <w:tcW w:w="4309" w:type="dxa"/>
            <w:tcBorders>
              <w:top w:val="nil"/>
              <w:left w:val="nil"/>
              <w:bottom w:val="nil"/>
              <w:right w:val="nil"/>
            </w:tcBorders>
          </w:tcPr>
          <w:p>
            <w:pPr>
              <w:pStyle w:val="0"/>
            </w:pPr>
            <w:r>
              <w:rPr>
                <w:sz w:val="24"/>
              </w:rPr>
              <w:t xml:space="preserve">Сведения о доходах по договорам авторского заказа, договорам об отчуждении исключительного права на результаты интеллектуальной деятельности</w:t>
            </w:r>
          </w:p>
        </w:tc>
        <w:tc>
          <w:tcPr>
            <w:tcW w:w="4309" w:type="dxa"/>
            <w:tcBorders>
              <w:top w:val="nil"/>
              <w:left w:val="nil"/>
              <w:bottom w:val="nil"/>
              <w:right w:val="nil"/>
            </w:tcBorders>
          </w:tcPr>
          <w:p>
            <w:pPr>
              <w:pStyle w:val="0"/>
            </w:pPr>
            <w:r>
              <w:rPr>
                <w:sz w:val="24"/>
              </w:rPr>
              <w:t xml:space="preserve">ФНС России (автоматизированная информационная система "Налог-3"), за исключением случая, когда предоставление субсидии осуществляется уполномоченными органами, не являющимися органами субъектов Российской Федерации, уполномоченными в сфере социальной защиты населения, посредством системы межведомственного электронного взаимодействия;</w:t>
            </w:r>
          </w:p>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22.</w:t>
            </w:r>
          </w:p>
        </w:tc>
        <w:tc>
          <w:tcPr>
            <w:tcW w:w="4309" w:type="dxa"/>
            <w:tcBorders>
              <w:top w:val="nil"/>
              <w:left w:val="nil"/>
              <w:bottom w:val="nil"/>
              <w:right w:val="nil"/>
            </w:tcBorders>
          </w:tcPr>
          <w:p>
            <w:pPr>
              <w:pStyle w:val="0"/>
            </w:pPr>
            <w:r>
              <w:rPr>
                <w:sz w:val="24"/>
              </w:rPr>
              <w:t xml:space="preserve">Сведения о налогооблагаемых доходах от реализации имущества, а также сдачи в аренду (наем, поднаем) имущества</w:t>
            </w:r>
          </w:p>
        </w:tc>
        <w:tc>
          <w:tcPr>
            <w:tcW w:w="4309" w:type="dxa"/>
            <w:tcBorders>
              <w:top w:val="nil"/>
              <w:left w:val="nil"/>
              <w:bottom w:val="nil"/>
              <w:right w:val="nil"/>
            </w:tcBorders>
          </w:tcPr>
          <w:p>
            <w:pPr>
              <w:pStyle w:val="0"/>
            </w:pPr>
            <w:r>
              <w:rPr>
                <w:sz w:val="24"/>
              </w:rPr>
              <w:t xml:space="preserve">ФНС России (автоматизированная информационная система "Налог-3"), за исключением случая, когда предоставление субсидии осуществляется уполномоченными органами, не являющимися органами субъектов Российской Федерации, уполномоченными в сфере социальной защиты населения, посредством системы межведомственного электронного взаимодействия;</w:t>
            </w:r>
          </w:p>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23.</w:t>
            </w:r>
          </w:p>
        </w:tc>
        <w:tc>
          <w:tcPr>
            <w:tcW w:w="4309" w:type="dxa"/>
            <w:tcBorders>
              <w:top w:val="nil"/>
              <w:left w:val="nil"/>
              <w:bottom w:val="nil"/>
              <w:right w:val="nil"/>
            </w:tcBorders>
          </w:tcPr>
          <w:p>
            <w:pPr>
              <w:pStyle w:val="0"/>
            </w:pPr>
            <w:r>
              <w:rPr>
                <w:sz w:val="24"/>
              </w:rPr>
              <w:t xml:space="preserve">Сведения о регистрации по месту жительства и месту пребывания гражданина Российской Федерации в пределах Российской Федерации</w:t>
            </w:r>
          </w:p>
        </w:tc>
        <w:tc>
          <w:tcPr>
            <w:tcW w:w="4309" w:type="dxa"/>
            <w:tcBorders>
              <w:top w:val="nil"/>
              <w:left w:val="nil"/>
              <w:bottom w:val="nil"/>
              <w:right w:val="nil"/>
            </w:tcBorders>
          </w:tcPr>
          <w:p>
            <w:pPr>
              <w:pStyle w:val="0"/>
            </w:pPr>
            <w:r>
              <w:rPr>
                <w:sz w:val="24"/>
              </w:rPr>
              <w:t xml:space="preserve">МВД России (ведомственная информационная система) посредством системы межведомственного электронного взаимодействия - до 1 января 2026 г.;</w:t>
            </w:r>
          </w:p>
          <w:p>
            <w:pPr>
              <w:pStyle w:val="0"/>
            </w:pPr>
            <w:r>
              <w:rPr>
                <w:sz w:val="24"/>
              </w:rPr>
              <w:t xml:space="preserve">ФНС России (единый федеральный информационный регистр, содержащий сведения о населении Российской Федерации) посредством системы межведомственного электронного взаимодействия</w:t>
            </w:r>
          </w:p>
        </w:tc>
      </w:tr>
      <w:tr>
        <w:tc>
          <w:tcPr>
            <w:tcW w:w="442" w:type="dxa"/>
            <w:tcBorders>
              <w:top w:val="nil"/>
              <w:left w:val="nil"/>
              <w:bottom w:val="nil"/>
              <w:right w:val="nil"/>
            </w:tcBorders>
          </w:tcPr>
          <w:p>
            <w:pPr>
              <w:pStyle w:val="0"/>
              <w:jc w:val="center"/>
            </w:pPr>
            <w:r>
              <w:rPr>
                <w:sz w:val="24"/>
              </w:rPr>
              <w:t xml:space="preserve">24.</w:t>
            </w:r>
          </w:p>
        </w:tc>
        <w:tc>
          <w:tcPr>
            <w:tcW w:w="4309" w:type="dxa"/>
            <w:tcBorders>
              <w:top w:val="nil"/>
              <w:left w:val="nil"/>
              <w:bottom w:val="nil"/>
              <w:right w:val="nil"/>
            </w:tcBorders>
          </w:tcPr>
          <w:p>
            <w:pPr>
              <w:pStyle w:val="0"/>
            </w:pPr>
            <w:r>
              <w:rPr>
                <w:sz w:val="24"/>
              </w:rPr>
              <w:t xml:space="preserve">Сведения о ранее выданных паспортах гражданина Российской Федерации, удостоверяющих личность гражданина Российской Федерации на территории Российской Федерации</w:t>
            </w:r>
          </w:p>
        </w:tc>
        <w:tc>
          <w:tcPr>
            <w:tcW w:w="4309" w:type="dxa"/>
            <w:tcBorders>
              <w:top w:val="nil"/>
              <w:left w:val="nil"/>
              <w:bottom w:val="nil"/>
              <w:right w:val="nil"/>
            </w:tcBorders>
          </w:tcPr>
          <w:p>
            <w:pPr>
              <w:pStyle w:val="0"/>
            </w:pPr>
            <w:r>
              <w:rPr>
                <w:sz w:val="24"/>
              </w:rPr>
              <w:t xml:space="preserve">МВД России (ведомственная информационная система) посредством системы межведомственного электронного взаимодействия - до 1 января 2026 г.;</w:t>
            </w:r>
          </w:p>
          <w:p>
            <w:pPr>
              <w:pStyle w:val="0"/>
            </w:pPr>
            <w:r>
              <w:rPr>
                <w:sz w:val="24"/>
              </w:rPr>
              <w:t xml:space="preserve">ФНС России (единый федеральный информационный регистр, содержащий сведения о населении Российской Федерации) посредством системы межведомственного электронного взаимодействия</w:t>
            </w:r>
          </w:p>
        </w:tc>
      </w:tr>
      <w:tr>
        <w:tc>
          <w:tcPr>
            <w:tcW w:w="442" w:type="dxa"/>
            <w:tcBorders>
              <w:top w:val="nil"/>
              <w:left w:val="nil"/>
              <w:bottom w:val="nil"/>
              <w:right w:val="nil"/>
            </w:tcBorders>
          </w:tcPr>
          <w:p>
            <w:pPr>
              <w:pStyle w:val="0"/>
              <w:jc w:val="center"/>
            </w:pPr>
            <w:r>
              <w:rPr>
                <w:sz w:val="24"/>
              </w:rPr>
              <w:t xml:space="preserve">25.</w:t>
            </w:r>
          </w:p>
        </w:tc>
        <w:tc>
          <w:tcPr>
            <w:tcW w:w="4309" w:type="dxa"/>
            <w:tcBorders>
              <w:top w:val="nil"/>
              <w:left w:val="nil"/>
              <w:bottom w:val="nil"/>
              <w:right w:val="nil"/>
            </w:tcBorders>
          </w:tcPr>
          <w:p>
            <w:pPr>
              <w:pStyle w:val="0"/>
            </w:pPr>
            <w:r>
              <w:rPr>
                <w:sz w:val="24"/>
              </w:rPr>
              <w:t xml:space="preserve">Сведения о получаемых алиментах</w:t>
            </w:r>
          </w:p>
        </w:tc>
        <w:tc>
          <w:tcPr>
            <w:tcW w:w="4309" w:type="dxa"/>
            <w:tcBorders>
              <w:top w:val="nil"/>
              <w:left w:val="nil"/>
              <w:bottom w:val="nil"/>
              <w:right w:val="nil"/>
            </w:tcBorders>
          </w:tcPr>
          <w:p>
            <w:pPr>
              <w:pStyle w:val="0"/>
            </w:pPr>
            <w:r>
              <w:rPr>
                <w:sz w:val="24"/>
              </w:rPr>
              <w:t xml:space="preserve">ФССП России (ведомственная информационная система) посредством системы межведомственного электронного взаимодействия (в случае если средства перечислены взыскателю со счета по учету средств, поступающих во временное распоряжение отдела судебных приставов, по исполнительному производству о взыскании алиментов);</w:t>
            </w:r>
          </w:p>
          <w:p>
            <w:pPr>
              <w:pStyle w:val="0"/>
            </w:pPr>
            <w:r>
              <w:rPr>
                <w:sz w:val="24"/>
              </w:rPr>
              <w:t xml:space="preserve">заявитель посредством отражения суммы получаемых алиментов в заявлении</w:t>
            </w:r>
          </w:p>
        </w:tc>
      </w:tr>
      <w:tr>
        <w:tc>
          <w:tcPr>
            <w:tcW w:w="442" w:type="dxa"/>
            <w:tcBorders>
              <w:top w:val="nil"/>
              <w:left w:val="nil"/>
              <w:bottom w:val="nil"/>
              <w:right w:val="nil"/>
            </w:tcBorders>
          </w:tcPr>
          <w:p>
            <w:pPr>
              <w:pStyle w:val="0"/>
              <w:jc w:val="center"/>
            </w:pPr>
            <w:r>
              <w:rPr>
                <w:sz w:val="24"/>
              </w:rPr>
              <w:t xml:space="preserve">26.</w:t>
            </w:r>
          </w:p>
        </w:tc>
        <w:tc>
          <w:tcPr>
            <w:tcW w:w="4309" w:type="dxa"/>
            <w:tcBorders>
              <w:top w:val="nil"/>
              <w:left w:val="nil"/>
              <w:bottom w:val="nil"/>
              <w:right w:val="nil"/>
            </w:tcBorders>
          </w:tcPr>
          <w:p>
            <w:pPr>
              <w:pStyle w:val="0"/>
            </w:pPr>
            <w:r>
              <w:rPr>
                <w:sz w:val="24"/>
              </w:rPr>
              <w:t xml:space="preserve">Сведения о пребывании в местах лишения свободы членов семьи заявителя</w:t>
            </w:r>
          </w:p>
        </w:tc>
        <w:tc>
          <w:tcPr>
            <w:tcW w:w="4309" w:type="dxa"/>
            <w:tcBorders>
              <w:top w:val="nil"/>
              <w:left w:val="nil"/>
              <w:bottom w:val="nil"/>
              <w:right w:val="nil"/>
            </w:tcBorders>
          </w:tcPr>
          <w:p>
            <w:pPr>
              <w:pStyle w:val="0"/>
            </w:pPr>
            <w:r>
              <w:rPr>
                <w:sz w:val="24"/>
              </w:rPr>
              <w:t xml:space="preserve">ФСИН России (ведомственная информационная система) посредством системы межведомственного электронного взаимодействия</w:t>
            </w:r>
          </w:p>
        </w:tc>
      </w:tr>
      <w:tr>
        <w:tc>
          <w:tcPr>
            <w:tcW w:w="442" w:type="dxa"/>
            <w:tcBorders>
              <w:top w:val="nil"/>
              <w:left w:val="nil"/>
              <w:bottom w:val="nil"/>
              <w:right w:val="nil"/>
            </w:tcBorders>
          </w:tcPr>
          <w:p>
            <w:pPr>
              <w:pStyle w:val="0"/>
              <w:jc w:val="center"/>
            </w:pPr>
            <w:r>
              <w:rPr>
                <w:sz w:val="24"/>
              </w:rPr>
              <w:t xml:space="preserve">27.</w:t>
            </w:r>
          </w:p>
        </w:tc>
        <w:tc>
          <w:tcPr>
            <w:tcW w:w="4309" w:type="dxa"/>
            <w:tcBorders>
              <w:top w:val="nil"/>
              <w:left w:val="nil"/>
              <w:bottom w:val="nil"/>
              <w:right w:val="nil"/>
            </w:tcBorders>
          </w:tcPr>
          <w:p>
            <w:pPr>
              <w:pStyle w:val="0"/>
            </w:pPr>
            <w:r>
              <w:rPr>
                <w:sz w:val="24"/>
              </w:rPr>
              <w:t xml:space="preserve">Сведения о наличии инвалидности и ее группе (при наличии)</w:t>
            </w:r>
          </w:p>
        </w:tc>
        <w:tc>
          <w:tcPr>
            <w:tcW w:w="4309" w:type="dxa"/>
            <w:tcBorders>
              <w:top w:val="nil"/>
              <w:left w:val="nil"/>
              <w:bottom w:val="nil"/>
              <w:right w:val="nil"/>
            </w:tcBorders>
          </w:tcPr>
          <w:p>
            <w:pPr>
              <w:pStyle w:val="0"/>
            </w:pPr>
            <w:r>
              <w:rPr>
                <w:sz w:val="24"/>
              </w:rPr>
              <w:t xml:space="preserve">Фонд пенсионного и социального страхования Российской Федерации (Единая централизованная цифровая платформа в социальной сфере) посредством системы межведомственного электронного взаимодействия (запрос сведений должен осуществляться по каждому поступившему заявлению)</w:t>
            </w:r>
          </w:p>
        </w:tc>
      </w:tr>
      <w:tr>
        <w:tc>
          <w:tcPr>
            <w:tcW w:w="442" w:type="dxa"/>
            <w:tcBorders>
              <w:top w:val="nil"/>
              <w:left w:val="nil"/>
              <w:bottom w:val="nil"/>
              <w:right w:val="nil"/>
            </w:tcBorders>
          </w:tcPr>
          <w:p>
            <w:pPr>
              <w:pStyle w:val="0"/>
              <w:jc w:val="center"/>
            </w:pPr>
            <w:r>
              <w:rPr>
                <w:sz w:val="24"/>
              </w:rPr>
              <w:t xml:space="preserve">28.</w:t>
            </w:r>
          </w:p>
        </w:tc>
        <w:tc>
          <w:tcPr>
            <w:tcW w:w="4309" w:type="dxa"/>
            <w:tcBorders>
              <w:top w:val="nil"/>
              <w:left w:val="nil"/>
              <w:bottom w:val="nil"/>
              <w:right w:val="nil"/>
            </w:tcBorders>
          </w:tcPr>
          <w:p>
            <w:pPr>
              <w:pStyle w:val="0"/>
            </w:pPr>
            <w:r>
              <w:rPr>
                <w:sz w:val="24"/>
              </w:rPr>
              <w:t xml:space="preserve">Сведения о нахождении заявителя и (или) членов его семьи на полном государственном обеспечении</w:t>
            </w:r>
          </w:p>
        </w:tc>
        <w:tc>
          <w:tcPr>
            <w:tcW w:w="4309" w:type="dxa"/>
            <w:tcBorders>
              <w:top w:val="nil"/>
              <w:left w:val="nil"/>
              <w:bottom w:val="nil"/>
              <w:right w:val="nil"/>
            </w:tcBorders>
          </w:tcPr>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29.</w:t>
            </w:r>
          </w:p>
        </w:tc>
        <w:tc>
          <w:tcPr>
            <w:tcW w:w="4309" w:type="dxa"/>
            <w:tcBorders>
              <w:top w:val="nil"/>
              <w:left w:val="nil"/>
              <w:bottom w:val="nil"/>
              <w:right w:val="nil"/>
            </w:tcBorders>
          </w:tcPr>
          <w:p>
            <w:pPr>
              <w:pStyle w:val="0"/>
            </w:pPr>
            <w:r>
              <w:rPr>
                <w:sz w:val="24"/>
              </w:rPr>
              <w:t xml:space="preserve">Сведения о прохождении заявителем и (или) членами его семьи военной службы по призыву, а также о статусе военнослужащего, обучающегося в военной профессиональной образовательной организации и военной образовательной организации высшего образования и не заключившего контракт о прохождении военной службы</w:t>
            </w:r>
          </w:p>
        </w:tc>
        <w:tc>
          <w:tcPr>
            <w:tcW w:w="4309" w:type="dxa"/>
            <w:tcBorders>
              <w:top w:val="nil"/>
              <w:left w:val="nil"/>
              <w:bottom w:val="nil"/>
              <w:right w:val="nil"/>
            </w:tcBorders>
          </w:tcPr>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30.</w:t>
            </w:r>
          </w:p>
        </w:tc>
        <w:tc>
          <w:tcPr>
            <w:tcW w:w="4309" w:type="dxa"/>
            <w:tcBorders>
              <w:top w:val="nil"/>
              <w:left w:val="nil"/>
              <w:bottom w:val="nil"/>
              <w:right w:val="nil"/>
            </w:tcBorders>
          </w:tcPr>
          <w:p>
            <w:pPr>
              <w:pStyle w:val="0"/>
            </w:pPr>
            <w:r>
              <w:rPr>
                <w:sz w:val="24"/>
              </w:rPr>
              <w:t xml:space="preserve">Сведения о нахождении заявителя и (или) членов его семьи на принудительном лечении по решению суда</w:t>
            </w:r>
          </w:p>
        </w:tc>
        <w:tc>
          <w:tcPr>
            <w:tcW w:w="4309" w:type="dxa"/>
            <w:tcBorders>
              <w:top w:val="nil"/>
              <w:left w:val="nil"/>
              <w:bottom w:val="nil"/>
              <w:right w:val="nil"/>
            </w:tcBorders>
          </w:tcPr>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31.</w:t>
            </w:r>
          </w:p>
        </w:tc>
        <w:tc>
          <w:tcPr>
            <w:tcW w:w="4309" w:type="dxa"/>
            <w:tcBorders>
              <w:top w:val="nil"/>
              <w:left w:val="nil"/>
              <w:bottom w:val="nil"/>
              <w:right w:val="nil"/>
            </w:tcBorders>
          </w:tcPr>
          <w:p>
            <w:pPr>
              <w:pStyle w:val="0"/>
            </w:pPr>
            <w:r>
              <w:rPr>
                <w:sz w:val="24"/>
              </w:rPr>
              <w:t xml:space="preserve">Сведения о применении в отношении заявителя и (или) членов его семьи меры пресечения в виде заключения под стражу</w:t>
            </w:r>
          </w:p>
        </w:tc>
        <w:tc>
          <w:tcPr>
            <w:tcW w:w="4309" w:type="dxa"/>
            <w:tcBorders>
              <w:top w:val="nil"/>
              <w:left w:val="nil"/>
              <w:bottom w:val="nil"/>
              <w:right w:val="nil"/>
            </w:tcBorders>
          </w:tcPr>
          <w:p>
            <w:pPr>
              <w:pStyle w:val="0"/>
            </w:pPr>
            <w:r>
              <w:rPr>
                <w:sz w:val="24"/>
              </w:rPr>
              <w:t xml:space="preserve">ФСИН России (ведомственная информационная система) посредством системы межведомственного электронного взаимодействия;</w:t>
            </w:r>
          </w:p>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32.</w:t>
            </w:r>
          </w:p>
        </w:tc>
        <w:tc>
          <w:tcPr>
            <w:tcW w:w="4309" w:type="dxa"/>
            <w:tcBorders>
              <w:top w:val="nil"/>
              <w:left w:val="nil"/>
              <w:bottom w:val="nil"/>
              <w:right w:val="nil"/>
            </w:tcBorders>
          </w:tcPr>
          <w:p>
            <w:pPr>
              <w:pStyle w:val="0"/>
            </w:pPr>
            <w:r>
              <w:rPr>
                <w:sz w:val="24"/>
              </w:rPr>
              <w:t xml:space="preserve">Сведения о размере стипендии и иных денежных выплат, предусмотренных законодательством Российской Федерации, выплачиваемых лицам, обучающимся в профессиональных образовательных организациях и образовательных организациях высшего образования, лицам, обучающимся по очной форме по программам подготовки научных и научно-педагогических кадров, лицам, обучающимся в духовных образовательных организациях, а также компенсационные выплаты указанным категориям граждан в период их нахождения в академическом отпуске по медицинским показаниям</w:t>
            </w:r>
          </w:p>
        </w:tc>
        <w:tc>
          <w:tcPr>
            <w:tcW w:w="4309" w:type="dxa"/>
            <w:tcBorders>
              <w:top w:val="nil"/>
              <w:left w:val="nil"/>
              <w:bottom w:val="nil"/>
              <w:right w:val="nil"/>
            </w:tcBorders>
          </w:tcPr>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33.</w:t>
            </w:r>
          </w:p>
        </w:tc>
        <w:tc>
          <w:tcPr>
            <w:tcW w:w="4309" w:type="dxa"/>
            <w:tcBorders>
              <w:top w:val="nil"/>
              <w:left w:val="nil"/>
              <w:bottom w:val="nil"/>
              <w:right w:val="nil"/>
            </w:tcBorders>
          </w:tcPr>
          <w:p>
            <w:pPr>
              <w:pStyle w:val="0"/>
            </w:pPr>
            <w:r>
              <w:rPr>
                <w:sz w:val="24"/>
              </w:rPr>
              <w:t xml:space="preserve">Сведения о суммах ежемесячного пожизненного содержания судей, вышедших в отставку</w:t>
            </w:r>
          </w:p>
        </w:tc>
        <w:tc>
          <w:tcPr>
            <w:tcW w:w="4309" w:type="dxa"/>
            <w:tcBorders>
              <w:top w:val="nil"/>
              <w:left w:val="nil"/>
              <w:bottom w:val="nil"/>
              <w:right w:val="nil"/>
            </w:tcBorders>
          </w:tcPr>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34.</w:t>
            </w:r>
          </w:p>
        </w:tc>
        <w:tc>
          <w:tcPr>
            <w:tcW w:w="4309" w:type="dxa"/>
            <w:tcBorders>
              <w:top w:val="nil"/>
              <w:left w:val="nil"/>
              <w:bottom w:val="nil"/>
              <w:right w:val="nil"/>
            </w:tcBorders>
          </w:tcPr>
          <w:p>
            <w:pPr>
              <w:pStyle w:val="0"/>
            </w:pPr>
            <w:r>
              <w:rPr>
                <w:sz w:val="24"/>
              </w:rPr>
              <w:t xml:space="preserve">Сведения о суммах единовременной материальной помощи, выплачиваемой за счет средств федерального бюджета, бюджетов субъектов Российской Федерации, местных бюджетов и иных источников в связи со стихийным бедствием или другими чрезвычайными обстоятельствами, а также в связи с террористическим актом</w:t>
            </w:r>
          </w:p>
        </w:tc>
        <w:tc>
          <w:tcPr>
            <w:tcW w:w="4309" w:type="dxa"/>
            <w:tcBorders>
              <w:top w:val="nil"/>
              <w:left w:val="nil"/>
              <w:bottom w:val="nil"/>
              <w:right w:val="nil"/>
            </w:tcBorders>
          </w:tcPr>
          <w:p>
            <w:pPr>
              <w:pStyle w:val="0"/>
            </w:pPr>
            <w:r>
              <w:rPr>
                <w:sz w:val="24"/>
              </w:rPr>
              <w:t xml:space="preserve">исполнительный орган субъекта Российской Федерации, уполномоченный на осуществление таких выплат по решению исполнительного органа соответствующего субъекта Российской Федерации</w:t>
            </w:r>
          </w:p>
        </w:tc>
      </w:tr>
      <w:tr>
        <w:tc>
          <w:tcPr>
            <w:tcW w:w="442" w:type="dxa"/>
            <w:tcBorders>
              <w:top w:val="nil"/>
              <w:left w:val="nil"/>
              <w:bottom w:val="nil"/>
              <w:right w:val="nil"/>
            </w:tcBorders>
          </w:tcPr>
          <w:p>
            <w:pPr>
              <w:pStyle w:val="0"/>
              <w:jc w:val="center"/>
            </w:pPr>
            <w:r>
              <w:rPr>
                <w:sz w:val="24"/>
              </w:rPr>
              <w:t xml:space="preserve">35.</w:t>
            </w:r>
          </w:p>
        </w:tc>
        <w:tc>
          <w:tcPr>
            <w:tcW w:w="4309" w:type="dxa"/>
            <w:tcBorders>
              <w:top w:val="nil"/>
              <w:left w:val="nil"/>
              <w:bottom w:val="nil"/>
              <w:right w:val="nil"/>
            </w:tcBorders>
          </w:tcPr>
          <w:p>
            <w:pPr>
              <w:pStyle w:val="0"/>
            </w:pPr>
            <w:r>
              <w:rPr>
                <w:sz w:val="24"/>
              </w:rPr>
              <w:t xml:space="preserve">Сведения о сумме полученной компенсации, выплачиваемой государственным органом или общественным объединением за время исполнения государственных или общественных обязанностей</w:t>
            </w:r>
          </w:p>
        </w:tc>
        <w:tc>
          <w:tcPr>
            <w:tcW w:w="4309" w:type="dxa"/>
            <w:tcBorders>
              <w:top w:val="nil"/>
              <w:left w:val="nil"/>
              <w:bottom w:val="nil"/>
              <w:right w:val="nil"/>
            </w:tcBorders>
          </w:tcPr>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36.</w:t>
            </w:r>
          </w:p>
        </w:tc>
        <w:tc>
          <w:tcPr>
            <w:tcW w:w="4309" w:type="dxa"/>
            <w:tcBorders>
              <w:top w:val="nil"/>
              <w:left w:val="nil"/>
              <w:bottom w:val="nil"/>
              <w:right w:val="nil"/>
            </w:tcBorders>
          </w:tcPr>
          <w:p>
            <w:pPr>
              <w:pStyle w:val="0"/>
            </w:pPr>
            <w:r>
              <w:rPr>
                <w:sz w:val="24"/>
              </w:rPr>
              <w:t xml:space="preserve">Сведения о суммах дохода, полученного от источников за пределами Российской Федерации</w:t>
            </w:r>
          </w:p>
        </w:tc>
        <w:tc>
          <w:tcPr>
            <w:tcW w:w="4309" w:type="dxa"/>
            <w:tcBorders>
              <w:top w:val="nil"/>
              <w:left w:val="nil"/>
              <w:bottom w:val="nil"/>
              <w:right w:val="nil"/>
            </w:tcBorders>
          </w:tcPr>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37.</w:t>
            </w:r>
          </w:p>
        </w:tc>
        <w:tc>
          <w:tcPr>
            <w:tcW w:w="4309" w:type="dxa"/>
            <w:tcBorders>
              <w:top w:val="nil"/>
              <w:left w:val="nil"/>
              <w:bottom w:val="nil"/>
              <w:right w:val="nil"/>
            </w:tcBorders>
          </w:tcPr>
          <w:p>
            <w:pPr>
              <w:pStyle w:val="0"/>
            </w:pPr>
            <w:r>
              <w:rPr>
                <w:sz w:val="24"/>
              </w:rPr>
              <w:t xml:space="preserve">Сведения о размере единовременного пособия при увольнении с военной службы, службы в учреждениях и органах уголовно-исполнительной системы Российской Федерации, органах федеральной службы безопасности, органах государственной охраны, органах внутренних дел Российской Федерации, таможенных органах Российской Федерации, войсках национальной гвардии Российской Федерации, органах принудительного исполнения Российской Федерации, Главном управлении специальных программ Президента Российской Федерации, а также из иных органов, в которых законодательством Российской Федерации предусмотрено прохождение федеральной государственной службы, связанной с правоохранительной деятельностью</w:t>
            </w:r>
          </w:p>
        </w:tc>
        <w:tc>
          <w:tcPr>
            <w:tcW w:w="4309" w:type="dxa"/>
            <w:tcBorders>
              <w:top w:val="nil"/>
              <w:left w:val="nil"/>
              <w:bottom w:val="nil"/>
              <w:right w:val="nil"/>
            </w:tcBorders>
          </w:tcPr>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38.</w:t>
            </w:r>
          </w:p>
        </w:tc>
        <w:tc>
          <w:tcPr>
            <w:tcW w:w="4309" w:type="dxa"/>
            <w:tcBorders>
              <w:top w:val="nil"/>
              <w:left w:val="nil"/>
              <w:bottom w:val="nil"/>
              <w:right w:val="nil"/>
            </w:tcBorders>
          </w:tcPr>
          <w:p>
            <w:pPr>
              <w:pStyle w:val="0"/>
            </w:pPr>
            <w:r>
              <w:rPr>
                <w:sz w:val="24"/>
              </w:rPr>
              <w:t xml:space="preserve">Сведения о полученных грантах, субсидиях и других поступлениях, имеющих целевой характер расходования и предоставляемых в рамках поддержки предпринимательства</w:t>
            </w:r>
          </w:p>
        </w:tc>
        <w:tc>
          <w:tcPr>
            <w:tcW w:w="4309" w:type="dxa"/>
            <w:tcBorders>
              <w:top w:val="nil"/>
              <w:left w:val="nil"/>
              <w:bottom w:val="nil"/>
              <w:right w:val="nil"/>
            </w:tcBorders>
          </w:tcPr>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39.</w:t>
            </w:r>
          </w:p>
        </w:tc>
        <w:tc>
          <w:tcPr>
            <w:tcW w:w="4309" w:type="dxa"/>
            <w:tcBorders>
              <w:top w:val="nil"/>
              <w:left w:val="nil"/>
              <w:bottom w:val="nil"/>
              <w:right w:val="nil"/>
            </w:tcBorders>
          </w:tcPr>
          <w:p>
            <w:pPr>
              <w:pStyle w:val="0"/>
            </w:pPr>
            <w:r>
              <w:rPr>
                <w:sz w:val="24"/>
              </w:rPr>
              <w:t xml:space="preserve">Сведения о доходах, полученных в результате выигрышей, выплачиваемых организаторами лотерей, тотализаторов и других основанных на риске игр</w:t>
            </w:r>
          </w:p>
        </w:tc>
        <w:tc>
          <w:tcPr>
            <w:tcW w:w="4309" w:type="dxa"/>
            <w:tcBorders>
              <w:top w:val="nil"/>
              <w:left w:val="nil"/>
              <w:bottom w:val="nil"/>
              <w:right w:val="nil"/>
            </w:tcBorders>
          </w:tcPr>
          <w:p>
            <w:pPr>
              <w:pStyle w:val="0"/>
            </w:pPr>
            <w:r>
              <w:rPr>
                <w:sz w:val="24"/>
              </w:rPr>
              <w:t xml:space="preserve">ФНС России (автоматизированная информационная система "Налог-3"), за исключением случая, когда предоставление субсидии осуществляется уполномоченными органами, не являющимися органами субъектов Российской Федерации, уполномоченными в сфере социальной защиты населения, посредством системы межведомственного электронного взаимодействия;</w:t>
            </w:r>
          </w:p>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40.</w:t>
            </w:r>
          </w:p>
        </w:tc>
        <w:tc>
          <w:tcPr>
            <w:tcW w:w="4309" w:type="dxa"/>
            <w:tcBorders>
              <w:top w:val="nil"/>
              <w:left w:val="nil"/>
              <w:bottom w:val="nil"/>
              <w:right w:val="nil"/>
            </w:tcBorders>
          </w:tcPr>
          <w:p>
            <w:pPr>
              <w:pStyle w:val="0"/>
            </w:pPr>
            <w:r>
              <w:rPr>
                <w:sz w:val="24"/>
              </w:rPr>
              <w:t xml:space="preserve">Единовременная материальная помощь, выплачиваемая за счет средств федерального бюджета, бюджетов субъектов Российской Федерации, местных бюджетов и иных источников на лечение ребенка</w:t>
            </w:r>
          </w:p>
        </w:tc>
        <w:tc>
          <w:tcPr>
            <w:tcW w:w="4309" w:type="dxa"/>
            <w:tcBorders>
              <w:top w:val="nil"/>
              <w:left w:val="nil"/>
              <w:bottom w:val="nil"/>
              <w:right w:val="nil"/>
            </w:tcBorders>
          </w:tcPr>
          <w:p>
            <w:pPr>
              <w:pStyle w:val="0"/>
            </w:pPr>
            <w:r>
              <w:rPr>
                <w:sz w:val="24"/>
              </w:rPr>
              <w:t xml:space="preserve">заявитель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41.</w:t>
            </w:r>
          </w:p>
        </w:tc>
        <w:tc>
          <w:tcPr>
            <w:tcW w:w="4309" w:type="dxa"/>
            <w:tcBorders>
              <w:top w:val="nil"/>
              <w:left w:val="nil"/>
              <w:bottom w:val="nil"/>
              <w:right w:val="nil"/>
            </w:tcBorders>
          </w:tcPr>
          <w:p>
            <w:pPr>
              <w:pStyle w:val="0"/>
            </w:pPr>
            <w:r>
              <w:rPr>
                <w:sz w:val="24"/>
              </w:rPr>
              <w:t xml:space="preserve">Сведения о лицах, признанных безвестно отсутствующими или объявленных умершими</w:t>
            </w:r>
          </w:p>
        </w:tc>
        <w:tc>
          <w:tcPr>
            <w:tcW w:w="4309" w:type="dxa"/>
            <w:tcBorders>
              <w:top w:val="nil"/>
              <w:left w:val="nil"/>
              <w:bottom w:val="nil"/>
              <w:right w:val="nil"/>
            </w:tcBorders>
          </w:tcPr>
          <w:p>
            <w:pPr>
              <w:pStyle w:val="0"/>
            </w:pPr>
            <w:r>
              <w:rPr>
                <w:sz w:val="24"/>
              </w:rPr>
              <w:t xml:space="preserve">заявитель и (или члены его семьи) посредством представления подтверждающих документов</w:t>
            </w:r>
          </w:p>
        </w:tc>
      </w:tr>
      <w:tr>
        <w:tc>
          <w:tcPr>
            <w:tcW w:w="442" w:type="dxa"/>
            <w:tcBorders>
              <w:top w:val="nil"/>
              <w:left w:val="nil"/>
              <w:bottom w:val="nil"/>
              <w:right w:val="nil"/>
            </w:tcBorders>
          </w:tcPr>
          <w:p>
            <w:pPr>
              <w:pStyle w:val="0"/>
              <w:jc w:val="center"/>
            </w:pPr>
            <w:r>
              <w:rPr>
                <w:sz w:val="24"/>
              </w:rPr>
              <w:t xml:space="preserve">42.</w:t>
            </w:r>
          </w:p>
        </w:tc>
        <w:tc>
          <w:tcPr>
            <w:tcW w:w="4309" w:type="dxa"/>
            <w:tcBorders>
              <w:top w:val="nil"/>
              <w:left w:val="nil"/>
              <w:bottom w:val="nil"/>
              <w:right w:val="nil"/>
            </w:tcBorders>
          </w:tcPr>
          <w:p>
            <w:pPr>
              <w:pStyle w:val="0"/>
            </w:pPr>
            <w:r>
              <w:rPr>
                <w:sz w:val="24"/>
              </w:rPr>
              <w:t xml:space="preserve">Сведения о нахождении заявителя и (или) членов его семьи в розыске</w:t>
            </w:r>
          </w:p>
        </w:tc>
        <w:tc>
          <w:tcPr>
            <w:tcW w:w="4309" w:type="dxa"/>
            <w:tcBorders>
              <w:top w:val="nil"/>
              <w:left w:val="nil"/>
              <w:bottom w:val="nil"/>
              <w:right w:val="nil"/>
            </w:tcBorders>
          </w:tcPr>
          <w:p>
            <w:pPr>
              <w:pStyle w:val="0"/>
            </w:pPr>
            <w:r>
              <w:rPr>
                <w:sz w:val="24"/>
              </w:rPr>
              <w:t xml:space="preserve">заявитель и (или члены его семьи) посредством представления подтверждающих документов</w:t>
            </w:r>
          </w:p>
        </w:tc>
      </w:tr>
      <w:tr>
        <w:tc>
          <w:tcPr>
            <w:tcW w:w="442" w:type="dxa"/>
            <w:tcBorders>
              <w:top w:val="nil"/>
              <w:left w:val="nil"/>
              <w:bottom w:val="single" w:sz="4"/>
              <w:right w:val="nil"/>
            </w:tcBorders>
          </w:tcPr>
          <w:p>
            <w:pPr>
              <w:pStyle w:val="0"/>
              <w:jc w:val="center"/>
            </w:pPr>
            <w:r>
              <w:rPr>
                <w:sz w:val="24"/>
              </w:rPr>
              <w:t xml:space="preserve">43.</w:t>
            </w:r>
          </w:p>
        </w:tc>
        <w:tc>
          <w:tcPr>
            <w:tcW w:w="4309" w:type="dxa"/>
            <w:tcBorders>
              <w:top w:val="nil"/>
              <w:left w:val="nil"/>
              <w:bottom w:val="single" w:sz="4"/>
              <w:right w:val="nil"/>
            </w:tcBorders>
          </w:tcPr>
          <w:p>
            <w:pPr>
              <w:pStyle w:val="0"/>
            </w:pPr>
            <w:r>
              <w:rPr>
                <w:sz w:val="24"/>
              </w:rPr>
              <w:t xml:space="preserve">Сведения о документе, подтверждающем полномочия представителя заявителя</w:t>
            </w:r>
          </w:p>
        </w:tc>
        <w:tc>
          <w:tcPr>
            <w:tcW w:w="4309" w:type="dxa"/>
            <w:tcBorders>
              <w:top w:val="nil"/>
              <w:left w:val="nil"/>
              <w:bottom w:val="single" w:sz="4"/>
              <w:right w:val="nil"/>
            </w:tcBorders>
          </w:tcPr>
          <w:p>
            <w:pPr>
              <w:pStyle w:val="0"/>
            </w:pPr>
            <w:r>
              <w:rPr>
                <w:sz w:val="24"/>
              </w:rPr>
              <w:t xml:space="preserve">заявитель посредством представления подтверждающих документов</w:t>
            </w:r>
          </w:p>
        </w:tc>
      </w:tr>
    </w:tbl>
    <w:p>
      <w:pPr>
        <w:pStyle w:val="0"/>
        <w:ind w:firstLine="540"/>
        <w:jc w:val="both"/>
      </w:pPr>
      <w:r>
        <w:rPr>
          <w:sz w:val="24"/>
        </w:rPr>
      </w:r>
    </w:p>
    <w:p>
      <w:pPr>
        <w:pStyle w:val="0"/>
        <w:ind w:firstLine="54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РФ от 14.12.2005 N 761</w:t>
            <w:br/>
            <w:t>(ред. от 22.06.2024)</w:t>
            <w:br/>
            <w:t>"О предоставлении субсидий на оплату жилого поме...</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468790&amp;date=02.03.2026&amp;dst=100005&amp;field=134" TargetMode = "External"/><Relationship Id="rId9" Type="http://schemas.openxmlformats.org/officeDocument/2006/relationships/hyperlink" Target="https://login.consultant.ru/link/?req=doc&amp;base=LAW&amp;n=83541&amp;date=02.03.2026&amp;dst=100005&amp;field=134" TargetMode = "External"/><Relationship Id="rId10" Type="http://schemas.openxmlformats.org/officeDocument/2006/relationships/hyperlink" Target="https://login.consultant.ru/link/?req=doc&amp;base=LAW&amp;n=143537&amp;date=02.03.2026&amp;dst=100005&amp;field=134" TargetMode = "External"/><Relationship Id="rId11" Type="http://schemas.openxmlformats.org/officeDocument/2006/relationships/hyperlink" Target="https://login.consultant.ru/link/?req=doc&amp;base=LAW&amp;n=479451&amp;date=02.03.2026&amp;dst=100005&amp;field=134" TargetMode = "External"/><Relationship Id="rId12" Type="http://schemas.openxmlformats.org/officeDocument/2006/relationships/hyperlink" Target="https://login.consultant.ru/link/?req=doc&amp;base=LAW&amp;n=487333&amp;date=02.03.2026&amp;dst=100344&amp;field=134" TargetMode = "External"/><Relationship Id="rId13" Type="http://schemas.openxmlformats.org/officeDocument/2006/relationships/hyperlink" Target="https://login.consultant.ru/link/?req=doc&amp;base=LAW&amp;n=484355&amp;date=02.03.2026&amp;dst=100228&amp;field=134" TargetMode = "External"/><Relationship Id="rId14" Type="http://schemas.openxmlformats.org/officeDocument/2006/relationships/hyperlink" Target="https://login.consultant.ru/link/?req=doc&amp;base=LAW&amp;n=477877&amp;date=02.03.2026&amp;dst=100013&amp;field=134" TargetMode = "External"/><Relationship Id="rId15" Type="http://schemas.openxmlformats.org/officeDocument/2006/relationships/hyperlink" Target="https://login.consultant.ru/link/?req=doc&amp;base=LAW&amp;n=296201&amp;date=02.03.2026&amp;dst=100005&amp;field=134" TargetMode = "External"/><Relationship Id="rId16" Type="http://schemas.openxmlformats.org/officeDocument/2006/relationships/hyperlink" Target="https://login.consultant.ru/link/?req=doc&amp;base=LAW&amp;n=303417&amp;date=02.03.2026&amp;dst=100005&amp;field=134" TargetMode = "External"/><Relationship Id="rId17" Type="http://schemas.openxmlformats.org/officeDocument/2006/relationships/hyperlink" Target="https://login.consultant.ru/link/?req=doc&amp;base=LAW&amp;n=503048&amp;date=02.03.2026&amp;dst=100064&amp;field=134" TargetMode = "External"/><Relationship Id="rId18" Type="http://schemas.openxmlformats.org/officeDocument/2006/relationships/hyperlink" Target="https://login.consultant.ru/link/?req=doc&amp;base=LAW&amp;n=479443&amp;date=02.03.2026&amp;dst=100005&amp;field=134" TargetMode = "External"/><Relationship Id="rId19" Type="http://schemas.openxmlformats.org/officeDocument/2006/relationships/hyperlink" Target="https://login.consultant.ru/link/?req=doc&amp;base=LAW&amp;n=355768&amp;date=02.03.2026&amp;dst=2&amp;field=134" TargetMode = "External"/><Relationship Id="rId20" Type="http://schemas.openxmlformats.org/officeDocument/2006/relationships/hyperlink" Target="https://login.consultant.ru/link/?req=doc&amp;base=LAW&amp;n=479441&amp;date=02.03.2026&amp;dst=100005&amp;field=134" TargetMode = "External"/><Relationship Id="rId21" Type="http://schemas.openxmlformats.org/officeDocument/2006/relationships/hyperlink" Target="https://login.consultant.ru/link/?req=doc&amp;base=LAW&amp;n=442841&amp;date=02.03.2026&amp;dst=100005&amp;field=134" TargetMode = "External"/><Relationship Id="rId22" Type="http://schemas.openxmlformats.org/officeDocument/2006/relationships/hyperlink" Target="https://login.consultant.ru/link/?req=doc&amp;base=LAW&amp;n=495284&amp;date=02.03.2026&amp;dst=100012&amp;field=134" TargetMode = "External"/><Relationship Id="rId23" Type="http://schemas.openxmlformats.org/officeDocument/2006/relationships/hyperlink" Target="https://login.consultant.ru/link/?req=doc&amp;base=LAW&amp;n=479386&amp;date=02.03.2026&amp;dst=100005&amp;field=134" TargetMode = "External"/><Relationship Id="rId24" Type="http://schemas.openxmlformats.org/officeDocument/2006/relationships/hyperlink" Target="https://login.consultant.ru/link/?req=doc&amp;base=LAW&amp;n=121529&amp;date=02.03.2026&amp;dst=100029&amp;field=134" TargetMode = "External"/><Relationship Id="rId25" Type="http://schemas.openxmlformats.org/officeDocument/2006/relationships/hyperlink" Target="https://login.consultant.ru/link/?req=doc&amp;base=LAW&amp;n=523355&amp;date=02.03.2026&amp;dst=100957&amp;field=134" TargetMode = "External"/><Relationship Id="rId26" Type="http://schemas.openxmlformats.org/officeDocument/2006/relationships/hyperlink" Target="https://login.consultant.ru/link/?req=doc&amp;base=LAW&amp;n=49107&amp;date=02.03.2026" TargetMode = "External"/><Relationship Id="rId27" Type="http://schemas.openxmlformats.org/officeDocument/2006/relationships/hyperlink" Target="https://login.consultant.ru/link/?req=doc&amp;base=LAW&amp;n=49086&amp;date=02.03.2026" TargetMode = "External"/><Relationship Id="rId28" Type="http://schemas.openxmlformats.org/officeDocument/2006/relationships/hyperlink" Target="https://login.consultant.ru/link/?req=doc&amp;base=LAW&amp;n=468790&amp;date=02.03.2026&amp;dst=100011&amp;field=134" TargetMode = "External"/><Relationship Id="rId29" Type="http://schemas.openxmlformats.org/officeDocument/2006/relationships/hyperlink" Target="https://login.consultant.ru/link/?req=doc&amp;base=LAW&amp;n=83541&amp;date=02.03.2026&amp;dst=100005&amp;field=134" TargetMode = "External"/><Relationship Id="rId30" Type="http://schemas.openxmlformats.org/officeDocument/2006/relationships/hyperlink" Target="https://login.consultant.ru/link/?req=doc&amp;base=LAW&amp;n=143537&amp;date=02.03.2026&amp;dst=100008&amp;field=134" TargetMode = "External"/><Relationship Id="rId31" Type="http://schemas.openxmlformats.org/officeDocument/2006/relationships/hyperlink" Target="https://login.consultant.ru/link/?req=doc&amp;base=LAW&amp;n=479451&amp;date=02.03.2026&amp;dst=100005&amp;field=134" TargetMode = "External"/><Relationship Id="rId32" Type="http://schemas.openxmlformats.org/officeDocument/2006/relationships/hyperlink" Target="https://login.consultant.ru/link/?req=doc&amp;base=LAW&amp;n=487333&amp;date=02.03.2026&amp;dst=100344&amp;field=134" TargetMode = "External"/><Relationship Id="rId33" Type="http://schemas.openxmlformats.org/officeDocument/2006/relationships/hyperlink" Target="https://login.consultant.ru/link/?req=doc&amp;base=LAW&amp;n=484355&amp;date=02.03.2026&amp;dst=100228&amp;field=134" TargetMode = "External"/><Relationship Id="rId34" Type="http://schemas.openxmlformats.org/officeDocument/2006/relationships/hyperlink" Target="https://login.consultant.ru/link/?req=doc&amp;base=LAW&amp;n=477877&amp;date=02.03.2026&amp;dst=100013&amp;field=134" TargetMode = "External"/><Relationship Id="rId35" Type="http://schemas.openxmlformats.org/officeDocument/2006/relationships/hyperlink" Target="https://login.consultant.ru/link/?req=doc&amp;base=LAW&amp;n=296201&amp;date=02.03.2026&amp;dst=100005&amp;field=134" TargetMode = "External"/><Relationship Id="rId36" Type="http://schemas.openxmlformats.org/officeDocument/2006/relationships/hyperlink" Target="https://login.consultant.ru/link/?req=doc&amp;base=LAW&amp;n=303417&amp;date=02.03.2026&amp;dst=100005&amp;field=134" TargetMode = "External"/><Relationship Id="rId37" Type="http://schemas.openxmlformats.org/officeDocument/2006/relationships/hyperlink" Target="https://login.consultant.ru/link/?req=doc&amp;base=LAW&amp;n=503048&amp;date=02.03.2026&amp;dst=100064&amp;field=134" TargetMode = "External"/><Relationship Id="rId38" Type="http://schemas.openxmlformats.org/officeDocument/2006/relationships/hyperlink" Target="https://login.consultant.ru/link/?req=doc&amp;base=LAW&amp;n=479443&amp;date=02.03.2026&amp;dst=100005&amp;field=134" TargetMode = "External"/><Relationship Id="rId39" Type="http://schemas.openxmlformats.org/officeDocument/2006/relationships/hyperlink" Target="https://login.consultant.ru/link/?req=doc&amp;base=LAW&amp;n=355768&amp;date=02.03.2026&amp;dst=2&amp;field=134" TargetMode = "External"/><Relationship Id="rId40" Type="http://schemas.openxmlformats.org/officeDocument/2006/relationships/hyperlink" Target="https://login.consultant.ru/link/?req=doc&amp;base=LAW&amp;n=479441&amp;date=02.03.2026&amp;dst=100005&amp;field=134" TargetMode = "External"/><Relationship Id="rId41" Type="http://schemas.openxmlformats.org/officeDocument/2006/relationships/hyperlink" Target="https://login.consultant.ru/link/?req=doc&amp;base=LAW&amp;n=442841&amp;date=02.03.2026&amp;dst=100005&amp;field=134" TargetMode = "External"/><Relationship Id="rId42" Type="http://schemas.openxmlformats.org/officeDocument/2006/relationships/hyperlink" Target="https://login.consultant.ru/link/?req=doc&amp;base=LAW&amp;n=495284&amp;date=02.03.2026&amp;dst=100012&amp;field=134" TargetMode = "External"/><Relationship Id="rId43" Type="http://schemas.openxmlformats.org/officeDocument/2006/relationships/hyperlink" Target="https://login.consultant.ru/link/?req=doc&amp;base=LAW&amp;n=479386&amp;date=02.03.2026&amp;dst=100005&amp;field=134" TargetMode = "External"/><Relationship Id="rId44" Type="http://schemas.openxmlformats.org/officeDocument/2006/relationships/hyperlink" Target="https://login.consultant.ru/link/?req=doc&amp;base=LAW&amp;n=121529&amp;date=02.03.2026&amp;dst=100029&amp;field=134" TargetMode = "External"/><Relationship Id="rId45" Type="http://schemas.openxmlformats.org/officeDocument/2006/relationships/hyperlink" Target="https://login.consultant.ru/link/?req=doc&amp;base=LAW&amp;n=523355&amp;date=02.03.2026&amp;dst=100957&amp;field=134" TargetMode = "External"/><Relationship Id="rId46" Type="http://schemas.openxmlformats.org/officeDocument/2006/relationships/hyperlink" Target="https://login.consultant.ru/link/?req=doc&amp;base=LAW&amp;n=33936&amp;date=02.03.2026" TargetMode = "External"/><Relationship Id="rId47" Type="http://schemas.openxmlformats.org/officeDocument/2006/relationships/hyperlink" Target="https://login.consultant.ru/link/?req=doc&amp;base=LAW&amp;n=479441&amp;date=02.03.2026&amp;dst=100010&amp;field=134" TargetMode = "External"/><Relationship Id="rId48" Type="http://schemas.openxmlformats.org/officeDocument/2006/relationships/hyperlink" Target="https://login.consultant.ru/link/?req=doc&amp;base=LAW&amp;n=442841&amp;date=02.03.2026&amp;dst=100010&amp;field=134" TargetMode = "External"/><Relationship Id="rId49" Type="http://schemas.openxmlformats.org/officeDocument/2006/relationships/hyperlink" Target="https://login.consultant.ru/link/?req=doc&amp;base=LAW&amp;n=484355&amp;date=02.03.2026&amp;dst=100229&amp;field=134" TargetMode = "External"/><Relationship Id="rId50" Type="http://schemas.openxmlformats.org/officeDocument/2006/relationships/hyperlink" Target="https://login.consultant.ru/link/?req=doc&amp;base=LAW&amp;n=479441&amp;date=02.03.2026&amp;dst=100012&amp;field=134" TargetMode = "External"/><Relationship Id="rId51" Type="http://schemas.openxmlformats.org/officeDocument/2006/relationships/hyperlink" Target="https://login.consultant.ru/link/?req=doc&amp;base=LAW&amp;n=479386&amp;date=02.03.2026&amp;dst=100012&amp;field=134" TargetMode = "External"/><Relationship Id="rId52" Type="http://schemas.openxmlformats.org/officeDocument/2006/relationships/hyperlink" Target="https://login.consultant.ru/link/?req=doc&amp;base=LAW&amp;n=83541&amp;date=02.03.2026&amp;dst=100009&amp;field=134" TargetMode = "External"/><Relationship Id="rId53" Type="http://schemas.openxmlformats.org/officeDocument/2006/relationships/hyperlink" Target="https://login.consultant.ru/link/?req=doc&amp;base=LAW&amp;n=479386&amp;date=02.03.2026&amp;dst=100013&amp;field=134" TargetMode = "External"/><Relationship Id="rId54" Type="http://schemas.openxmlformats.org/officeDocument/2006/relationships/hyperlink" Target="https://login.consultant.ru/link/?req=doc&amp;base=LAW&amp;n=479386&amp;date=02.03.2026&amp;dst=100014&amp;field=134" TargetMode = "External"/><Relationship Id="rId55" Type="http://schemas.openxmlformats.org/officeDocument/2006/relationships/hyperlink" Target="https://login.consultant.ru/link/?req=doc&amp;base=LAW&amp;n=508490&amp;date=02.03.2026&amp;dst=101017&amp;field=134" TargetMode = "External"/><Relationship Id="rId56" Type="http://schemas.openxmlformats.org/officeDocument/2006/relationships/hyperlink" Target="https://login.consultant.ru/link/?req=doc&amp;base=LAW&amp;n=303417&amp;date=02.03.2026&amp;dst=100010&amp;field=134" TargetMode = "External"/><Relationship Id="rId57" Type="http://schemas.openxmlformats.org/officeDocument/2006/relationships/hyperlink" Target="https://login.consultant.ru/link/?req=doc&amp;base=LAW&amp;n=479443&amp;date=02.03.2026&amp;dst=100019&amp;field=134" TargetMode = "External"/><Relationship Id="rId58" Type="http://schemas.openxmlformats.org/officeDocument/2006/relationships/hyperlink" Target="https://login.consultant.ru/link/?req=doc&amp;base=LAW&amp;n=479386&amp;date=02.03.2026&amp;dst=100016&amp;field=134" TargetMode = "External"/><Relationship Id="rId59" Type="http://schemas.openxmlformats.org/officeDocument/2006/relationships/hyperlink" Target="https://login.consultant.ru/link/?req=doc&amp;base=LAW&amp;n=479386&amp;date=02.03.2026&amp;dst=100018&amp;field=134" TargetMode = "External"/><Relationship Id="rId60" Type="http://schemas.openxmlformats.org/officeDocument/2006/relationships/hyperlink" Target="https://login.consultant.ru/link/?req=doc&amp;base=LAW&amp;n=303417&amp;date=02.03.2026&amp;dst=100011&amp;field=134" TargetMode = "External"/><Relationship Id="rId61" Type="http://schemas.openxmlformats.org/officeDocument/2006/relationships/hyperlink" Target="https://login.consultant.ru/link/?req=doc&amp;base=LAW&amp;n=143537&amp;date=02.03.2026&amp;dst=100009&amp;field=134" TargetMode = "External"/><Relationship Id="rId62" Type="http://schemas.openxmlformats.org/officeDocument/2006/relationships/hyperlink" Target="https://login.consultant.ru/link/?req=doc&amp;base=LAW&amp;n=493206&amp;date=02.03.2026&amp;dst=100094&amp;field=134" TargetMode = "External"/><Relationship Id="rId63" Type="http://schemas.openxmlformats.org/officeDocument/2006/relationships/hyperlink" Target="https://login.consultant.ru/link/?req=doc&amp;base=LAW&amp;n=479386&amp;date=02.03.2026&amp;dst=100019&amp;field=134" TargetMode = "External"/><Relationship Id="rId64" Type="http://schemas.openxmlformats.org/officeDocument/2006/relationships/hyperlink" Target="https://login.consultant.ru/link/?req=doc&amp;base=LAW&amp;n=303417&amp;date=02.03.2026&amp;dst=100013&amp;field=134" TargetMode = "External"/><Relationship Id="rId65" Type="http://schemas.openxmlformats.org/officeDocument/2006/relationships/hyperlink" Target="https://login.consultant.ru/link/?req=doc&amp;base=LAW&amp;n=479386&amp;date=02.03.2026&amp;dst=100021&amp;field=134" TargetMode = "External"/><Relationship Id="rId66" Type="http://schemas.openxmlformats.org/officeDocument/2006/relationships/hyperlink" Target="https://login.consultant.ru/link/?req=doc&amp;base=LAW&amp;n=479386&amp;date=02.03.2026&amp;dst=100022&amp;field=134" TargetMode = "External"/><Relationship Id="rId67" Type="http://schemas.openxmlformats.org/officeDocument/2006/relationships/hyperlink" Target="https://login.consultant.ru/link/?req=doc&amp;base=LAW&amp;n=479451&amp;date=02.03.2026&amp;dst=100012&amp;field=134" TargetMode = "External"/><Relationship Id="rId68" Type="http://schemas.openxmlformats.org/officeDocument/2006/relationships/hyperlink" Target="https://login.consultant.ru/link/?req=doc&amp;base=LAW&amp;n=479443&amp;date=02.03.2026&amp;dst=100034&amp;field=134" TargetMode = "External"/><Relationship Id="rId69" Type="http://schemas.openxmlformats.org/officeDocument/2006/relationships/hyperlink" Target="https://login.consultant.ru/link/?req=doc&amp;base=LAW&amp;n=479386&amp;date=02.03.2026&amp;dst=100023&amp;field=134" TargetMode = "External"/><Relationship Id="rId70" Type="http://schemas.openxmlformats.org/officeDocument/2006/relationships/hyperlink" Target="https://login.consultant.ru/link/?req=doc&amp;base=LAW&amp;n=303417&amp;date=02.03.2026&amp;dst=100015&amp;field=134" TargetMode = "External"/><Relationship Id="rId71" Type="http://schemas.openxmlformats.org/officeDocument/2006/relationships/hyperlink" Target="https://login.consultant.ru/link/?req=doc&amp;base=LAW&amp;n=303417&amp;date=02.03.2026&amp;dst=100017&amp;field=134" TargetMode = "External"/><Relationship Id="rId72" Type="http://schemas.openxmlformats.org/officeDocument/2006/relationships/hyperlink" Target="https://login.consultant.ru/link/?req=doc&amp;base=LAW&amp;n=303417&amp;date=02.03.2026&amp;dst=100018&amp;field=134" TargetMode = "External"/><Relationship Id="rId73" Type="http://schemas.openxmlformats.org/officeDocument/2006/relationships/hyperlink" Target="https://login.consultant.ru/link/?req=doc&amp;base=LAW&amp;n=303417&amp;date=02.03.2026&amp;dst=100019&amp;field=134" TargetMode = "External"/><Relationship Id="rId74" Type="http://schemas.openxmlformats.org/officeDocument/2006/relationships/hyperlink" Target="https://login.consultant.ru/link/?req=doc&amp;base=LAW&amp;n=479386&amp;date=02.03.2026&amp;dst=100024&amp;field=134" TargetMode = "External"/><Relationship Id="rId75" Type="http://schemas.openxmlformats.org/officeDocument/2006/relationships/hyperlink" Target="https://login.consultant.ru/link/?req=doc&amp;base=LAW&amp;n=503689&amp;date=02.03.2026" TargetMode = "External"/><Relationship Id="rId76" Type="http://schemas.openxmlformats.org/officeDocument/2006/relationships/hyperlink" Target="https://login.consultant.ru/link/?req=doc&amp;base=LAW&amp;n=523235&amp;date=02.03.2026" TargetMode = "External"/><Relationship Id="rId77" Type="http://schemas.openxmlformats.org/officeDocument/2006/relationships/hyperlink" Target="https://login.consultant.ru/link/?req=doc&amp;base=LAW&amp;n=143537&amp;date=02.03.2026&amp;dst=100024&amp;field=134" TargetMode = "External"/><Relationship Id="rId78" Type="http://schemas.openxmlformats.org/officeDocument/2006/relationships/hyperlink" Target="https://login.consultant.ru/link/?req=doc&amp;base=LAW&amp;n=479451&amp;date=02.03.2026&amp;dst=100015&amp;field=134" TargetMode = "External"/><Relationship Id="rId79" Type="http://schemas.openxmlformats.org/officeDocument/2006/relationships/hyperlink" Target="https://login.consultant.ru/link/?req=doc&amp;base=LAW&amp;n=479386&amp;date=02.03.2026&amp;dst=100025&amp;field=134" TargetMode = "External"/><Relationship Id="rId80" Type="http://schemas.openxmlformats.org/officeDocument/2006/relationships/hyperlink" Target="https://login.consultant.ru/link/?req=doc&amp;base=LAW&amp;n=479386&amp;date=02.03.2026&amp;dst=100007&amp;field=134" TargetMode = "External"/><Relationship Id="rId81" Type="http://schemas.openxmlformats.org/officeDocument/2006/relationships/hyperlink" Target="https://login.consultant.ru/link/?req=doc&amp;base=LAW&amp;n=428697&amp;date=02.03.2026&amp;dst=100008&amp;field=134" TargetMode = "External"/><Relationship Id="rId82" Type="http://schemas.openxmlformats.org/officeDocument/2006/relationships/hyperlink" Target="https://login.consultant.ru/link/?req=doc&amp;base=LAW&amp;n=479386&amp;date=02.03.2026&amp;dst=100028&amp;field=134" TargetMode = "External"/><Relationship Id="rId83" Type="http://schemas.openxmlformats.org/officeDocument/2006/relationships/hyperlink" Target="https://login.consultant.ru/link/?req=doc&amp;base=LAW&amp;n=479386&amp;date=02.03.2026&amp;dst=100007&amp;field=134" TargetMode = "External"/><Relationship Id="rId84" Type="http://schemas.openxmlformats.org/officeDocument/2006/relationships/hyperlink" Target="https://login.consultant.ru/link/?req=doc&amp;base=LAW&amp;n=479386&amp;date=02.03.2026&amp;dst=100030&amp;field=134" TargetMode = "External"/><Relationship Id="rId85" Type="http://schemas.openxmlformats.org/officeDocument/2006/relationships/hyperlink" Target="https://login.consultant.ru/link/?req=doc&amp;base=LAW&amp;n=479386&amp;date=02.03.2026&amp;dst=100007&amp;field=134" TargetMode = "External"/><Relationship Id="rId86" Type="http://schemas.openxmlformats.org/officeDocument/2006/relationships/hyperlink" Target="https://login.consultant.ru/link/?req=doc&amp;base=LAW&amp;n=479386&amp;date=02.03.2026&amp;dst=100031&amp;field=134" TargetMode = "External"/><Relationship Id="rId87" Type="http://schemas.openxmlformats.org/officeDocument/2006/relationships/hyperlink" Target="https://login.consultant.ru/link/?req=doc&amp;base=LAW&amp;n=479386&amp;date=02.03.2026&amp;dst=100032&amp;field=134" TargetMode = "External"/><Relationship Id="rId88" Type="http://schemas.openxmlformats.org/officeDocument/2006/relationships/hyperlink" Target="https://login.consultant.ru/link/?req=doc&amp;base=LAW&amp;n=479386&amp;date=02.03.2026&amp;dst=100033&amp;field=134" TargetMode = "External"/><Relationship Id="rId89" Type="http://schemas.openxmlformats.org/officeDocument/2006/relationships/hyperlink" Target="https://login.consultant.ru/link/?req=doc&amp;base=LAW&amp;n=479386&amp;date=02.03.2026&amp;dst=100007&amp;field=134" TargetMode = "External"/><Relationship Id="rId90" Type="http://schemas.openxmlformats.org/officeDocument/2006/relationships/hyperlink" Target="https://login.consultant.ru/link/?req=doc&amp;base=LAW&amp;n=479386&amp;date=02.03.2026&amp;dst=100034&amp;field=134" TargetMode = "External"/><Relationship Id="rId91" Type="http://schemas.openxmlformats.org/officeDocument/2006/relationships/hyperlink" Target="https://login.consultant.ru/link/?req=doc&amp;base=LAW&amp;n=479451&amp;date=02.03.2026&amp;dst=100016&amp;field=134" TargetMode = "External"/><Relationship Id="rId92" Type="http://schemas.openxmlformats.org/officeDocument/2006/relationships/hyperlink" Target="https://login.consultant.ru/link/?req=doc&amp;base=LAW&amp;n=479386&amp;date=02.03.2026&amp;dst=100035&amp;field=134" TargetMode = "External"/><Relationship Id="rId93" Type="http://schemas.openxmlformats.org/officeDocument/2006/relationships/hyperlink" Target="https://login.consultant.ru/link/?req=doc&amp;base=LAW&amp;n=479386&amp;date=02.03.2026&amp;dst=100037&amp;field=134" TargetMode = "External"/><Relationship Id="rId94" Type="http://schemas.openxmlformats.org/officeDocument/2006/relationships/hyperlink" Target="https://login.consultant.ru/link/?req=doc&amp;base=LAW&amp;n=303417&amp;date=02.03.2026&amp;dst=100020&amp;field=134" TargetMode = "External"/><Relationship Id="rId95" Type="http://schemas.openxmlformats.org/officeDocument/2006/relationships/hyperlink" Target="https://login.consultant.ru/link/?req=doc&amp;base=LAW&amp;n=479386&amp;date=02.03.2026&amp;dst=100038&amp;field=134" TargetMode = "External"/><Relationship Id="rId96" Type="http://schemas.openxmlformats.org/officeDocument/2006/relationships/hyperlink" Target="https://login.consultant.ru/link/?req=doc&amp;base=LAW&amp;n=479386&amp;date=02.03.2026&amp;dst=100040&amp;field=134" TargetMode = "External"/><Relationship Id="rId97" Type="http://schemas.openxmlformats.org/officeDocument/2006/relationships/hyperlink" Target="https://login.consultant.ru/link/?req=doc&amp;base=LAW&amp;n=523355&amp;date=02.03.2026&amp;dst=100462&amp;field=134" TargetMode = "External"/><Relationship Id="rId98" Type="http://schemas.openxmlformats.org/officeDocument/2006/relationships/hyperlink" Target="https://login.consultant.ru/link/?req=doc&amp;base=LAW&amp;n=523355&amp;date=02.03.2026&amp;dst=100239&amp;field=134" TargetMode = "External"/><Relationship Id="rId99" Type="http://schemas.openxmlformats.org/officeDocument/2006/relationships/hyperlink" Target="https://login.consultant.ru/link/?req=doc&amp;base=LAW&amp;n=482834&amp;date=02.03.2026&amp;dst=100016&amp;field=134" TargetMode = "External"/><Relationship Id="rId100" Type="http://schemas.openxmlformats.org/officeDocument/2006/relationships/hyperlink" Target="https://login.consultant.ru/link/?req=doc&amp;base=LAW&amp;n=303417&amp;date=02.03.2026&amp;dst=100021&amp;field=134" TargetMode = "External"/><Relationship Id="rId101" Type="http://schemas.openxmlformats.org/officeDocument/2006/relationships/hyperlink" Target="https://login.consultant.ru/link/?req=doc&amp;base=LAW&amp;n=479386&amp;date=02.03.2026&amp;dst=100041&amp;field=134" TargetMode = "External"/><Relationship Id="rId102" Type="http://schemas.openxmlformats.org/officeDocument/2006/relationships/hyperlink" Target="https://login.consultant.ru/link/?req=doc&amp;base=LAW&amp;n=457700&amp;date=02.03.2026&amp;dst=100013&amp;field=134" TargetMode = "External"/><Relationship Id="rId103" Type="http://schemas.openxmlformats.org/officeDocument/2006/relationships/hyperlink" Target="https://login.consultant.ru/link/?req=doc&amp;base=LAW&amp;n=442841&amp;date=02.03.2026&amp;dst=100011&amp;field=134" TargetMode = "External"/><Relationship Id="rId104" Type="http://schemas.openxmlformats.org/officeDocument/2006/relationships/hyperlink" Target="https://login.consultant.ru/link/?req=doc&amp;base=LAW&amp;n=523355&amp;date=02.03.2026&amp;dst=100947&amp;field=134" TargetMode = "External"/><Relationship Id="rId105" Type="http://schemas.openxmlformats.org/officeDocument/2006/relationships/hyperlink" Target="https://login.consultant.ru/link/?req=doc&amp;base=LAW&amp;n=523355&amp;date=02.03.2026&amp;dst=201&amp;field=134" TargetMode = "External"/><Relationship Id="rId106" Type="http://schemas.openxmlformats.org/officeDocument/2006/relationships/hyperlink" Target="https://login.consultant.ru/link/?req=doc&amp;base=LAW&amp;n=523355&amp;date=02.03.2026&amp;dst=100948&amp;field=134" TargetMode = "External"/><Relationship Id="rId107" Type="http://schemas.openxmlformats.org/officeDocument/2006/relationships/hyperlink" Target="https://login.consultant.ru/link/?req=doc&amp;base=LAW&amp;n=523355&amp;date=02.03.2026&amp;dst=242&amp;field=134" TargetMode = "External"/><Relationship Id="rId108" Type="http://schemas.openxmlformats.org/officeDocument/2006/relationships/hyperlink" Target="https://login.consultant.ru/link/?req=doc&amp;base=LAW&amp;n=523355&amp;date=02.03.2026&amp;dst=243&amp;field=134" TargetMode = "External"/><Relationship Id="rId109" Type="http://schemas.openxmlformats.org/officeDocument/2006/relationships/hyperlink" Target="https://login.consultant.ru/link/?req=doc&amp;base=LAW&amp;n=479451&amp;date=02.03.2026&amp;dst=100024&amp;field=134" TargetMode = "External"/><Relationship Id="rId110" Type="http://schemas.openxmlformats.org/officeDocument/2006/relationships/hyperlink" Target="https://login.consultant.ru/link/?req=doc&amp;base=LAW&amp;n=522272&amp;date=02.03.2026&amp;dst=100031&amp;field=134" TargetMode = "External"/><Relationship Id="rId111" Type="http://schemas.openxmlformats.org/officeDocument/2006/relationships/hyperlink" Target="https://login.consultant.ru/link/?req=doc&amp;base=LAW&amp;n=483239&amp;date=02.03.2026" TargetMode = "External"/><Relationship Id="rId112" Type="http://schemas.openxmlformats.org/officeDocument/2006/relationships/hyperlink" Target="https://login.consultant.ru/link/?req=doc&amp;base=LAW&amp;n=477877&amp;date=02.03.2026&amp;dst=100013&amp;field=134" TargetMode = "External"/><Relationship Id="rId113" Type="http://schemas.openxmlformats.org/officeDocument/2006/relationships/hyperlink" Target="https://login.consultant.ru/link/?req=doc&amp;base=LAW&amp;n=296201&amp;date=02.03.2026&amp;dst=100005&amp;field=134" TargetMode = "External"/><Relationship Id="rId114" Type="http://schemas.openxmlformats.org/officeDocument/2006/relationships/hyperlink" Target="https://login.consultant.ru/link/?req=doc&amp;base=LAW&amp;n=523355&amp;date=02.03.2026&amp;dst=196&amp;field=134" TargetMode = "External"/><Relationship Id="rId115" Type="http://schemas.openxmlformats.org/officeDocument/2006/relationships/hyperlink" Target="https://login.consultant.ru/link/?req=doc&amp;base=LAW&amp;n=479451&amp;date=02.03.2026&amp;dst=100029&amp;field=134" TargetMode = "External"/><Relationship Id="rId116" Type="http://schemas.openxmlformats.org/officeDocument/2006/relationships/hyperlink" Target="https://login.consultant.ru/link/?req=doc&amp;base=LAW&amp;n=500908&amp;date=02.03.2026" TargetMode = "External"/><Relationship Id="rId117" Type="http://schemas.openxmlformats.org/officeDocument/2006/relationships/hyperlink" Target="https://login.consultant.ru/link/?req=doc&amp;base=LAW&amp;n=479451&amp;date=02.03.2026&amp;dst=100034&amp;field=134" TargetMode = "External"/><Relationship Id="rId118" Type="http://schemas.openxmlformats.org/officeDocument/2006/relationships/hyperlink" Target="https://login.consultant.ru/link/?req=doc&amp;base=LAW&amp;n=442841&amp;date=02.03.2026&amp;dst=100013&amp;field=134" TargetMode = "External"/><Relationship Id="rId119" Type="http://schemas.openxmlformats.org/officeDocument/2006/relationships/hyperlink" Target="https://login.consultant.ru/link/?req=doc&amp;base=LAW&amp;n=479451&amp;date=02.03.2026&amp;dst=100035&amp;field=134" TargetMode = "External"/><Relationship Id="rId120" Type="http://schemas.openxmlformats.org/officeDocument/2006/relationships/image" Target="media/image2.wmf"/><Relationship Id="rId121" Type="http://schemas.openxmlformats.org/officeDocument/2006/relationships/image" Target="media/image3.wmf"/><Relationship Id="rId122" Type="http://schemas.openxmlformats.org/officeDocument/2006/relationships/image" Target="media/image4.wmf"/><Relationship Id="rId123" Type="http://schemas.openxmlformats.org/officeDocument/2006/relationships/image" Target="media/image5.wmf"/><Relationship Id="rId124" Type="http://schemas.openxmlformats.org/officeDocument/2006/relationships/image" Target="media/image6.wmf"/><Relationship Id="rId125" Type="http://schemas.openxmlformats.org/officeDocument/2006/relationships/hyperlink" Target="https://login.consultant.ru/link/?req=doc&amp;base=LAW&amp;n=479386&amp;date=02.03.2026&amp;dst=100042&amp;field=134" TargetMode = "External"/><Relationship Id="rId126" Type="http://schemas.openxmlformats.org/officeDocument/2006/relationships/hyperlink" Target="https://login.consultant.ru/link/?req=doc&amp;base=LAW&amp;n=479451&amp;date=02.03.2026&amp;dst=100036&amp;field=134" TargetMode = "External"/><Relationship Id="rId127" Type="http://schemas.openxmlformats.org/officeDocument/2006/relationships/hyperlink" Target="https://login.consultant.ru/link/?req=doc&amp;base=LAW&amp;n=479451&amp;date=02.03.2026&amp;dst=100040&amp;field=134" TargetMode = "External"/><Relationship Id="rId128" Type="http://schemas.openxmlformats.org/officeDocument/2006/relationships/hyperlink" Target="https://login.consultant.ru/link/?req=doc&amp;base=LAW&amp;n=479386&amp;date=02.03.2026&amp;dst=100044&amp;field=134" TargetMode = "External"/><Relationship Id="rId129" Type="http://schemas.openxmlformats.org/officeDocument/2006/relationships/hyperlink" Target="https://login.consultant.ru/link/?req=doc&amp;base=LAW&amp;n=479451&amp;date=02.03.2026&amp;dst=100042&amp;field=134" TargetMode = "External"/><Relationship Id="rId130" Type="http://schemas.openxmlformats.org/officeDocument/2006/relationships/hyperlink" Target="https://login.consultant.ru/link/?req=doc&amp;base=LAW&amp;n=479451&amp;date=02.03.2026&amp;dst=100043&amp;field=134" TargetMode = "External"/><Relationship Id="rId131" Type="http://schemas.openxmlformats.org/officeDocument/2006/relationships/hyperlink" Target="https://login.consultant.ru/link/?req=doc&amp;base=LAW&amp;n=479386&amp;date=02.03.2026&amp;dst=100045&amp;field=134" TargetMode = "External"/><Relationship Id="rId132" Type="http://schemas.openxmlformats.org/officeDocument/2006/relationships/hyperlink" Target="https://login.consultant.ru/link/?req=doc&amp;base=LAW&amp;n=523355&amp;date=02.03.2026&amp;dst=100964&amp;field=134" TargetMode = "External"/><Relationship Id="rId133" Type="http://schemas.openxmlformats.org/officeDocument/2006/relationships/hyperlink" Target="https://login.consultant.ru/link/?req=doc&amp;base=LAW&amp;n=479451&amp;date=02.03.2026&amp;dst=100044&amp;field=134" TargetMode = "External"/><Relationship Id="rId134" Type="http://schemas.openxmlformats.org/officeDocument/2006/relationships/hyperlink" Target="https://login.consultant.ru/link/?req=doc&amp;base=LAW&amp;n=442841&amp;date=02.03.2026&amp;dst=100014&amp;field=134" TargetMode = "External"/><Relationship Id="rId135" Type="http://schemas.openxmlformats.org/officeDocument/2006/relationships/hyperlink" Target="https://login.consultant.ru/link/?req=doc&amp;base=LAW&amp;n=479386&amp;date=02.03.2026&amp;dst=100046&amp;field=134" TargetMode = "External"/><Relationship Id="rId136" Type="http://schemas.openxmlformats.org/officeDocument/2006/relationships/hyperlink" Target="https://login.consultant.ru/link/?req=doc&amp;base=LAW&amp;n=479386&amp;date=02.03.2026&amp;dst=100055&amp;field=134" TargetMode = "External"/><Relationship Id="rId137" Type="http://schemas.openxmlformats.org/officeDocument/2006/relationships/hyperlink" Target="https://login.consultant.ru/link/?req=doc&amp;base=LAW&amp;n=479386&amp;date=02.03.2026&amp;dst=100074&amp;field=134" TargetMode = "External"/><Relationship Id="rId138" Type="http://schemas.openxmlformats.org/officeDocument/2006/relationships/hyperlink" Target="https://login.consultant.ru/link/?req=doc&amp;base=LAW&amp;n=479386&amp;date=02.03.2026&amp;dst=100076&amp;field=134" TargetMode = "External"/><Relationship Id="rId139" Type="http://schemas.openxmlformats.org/officeDocument/2006/relationships/hyperlink" Target="https://login.consultant.ru/link/?req=doc&amp;base=LAW&amp;n=479386&amp;date=02.03.2026&amp;dst=100077&amp;field=134" TargetMode = "External"/><Relationship Id="rId140" Type="http://schemas.openxmlformats.org/officeDocument/2006/relationships/hyperlink" Target="https://login.consultant.ru/link/?req=doc&amp;base=LAW&amp;n=479386&amp;date=02.03.2026&amp;dst=100078&amp;field=134" TargetMode = "External"/><Relationship Id="rId141" Type="http://schemas.openxmlformats.org/officeDocument/2006/relationships/hyperlink" Target="https://login.consultant.ru/link/?req=doc&amp;base=LAW&amp;n=479386&amp;date=02.03.2026&amp;dst=100081&amp;field=134" TargetMode = "External"/><Relationship Id="rId142" Type="http://schemas.openxmlformats.org/officeDocument/2006/relationships/hyperlink" Target="https://login.consultant.ru/link/?req=doc&amp;base=LAW&amp;n=495284&amp;date=02.03.2026&amp;dst=100020&amp;field=134" TargetMode = "External"/><Relationship Id="rId143" Type="http://schemas.openxmlformats.org/officeDocument/2006/relationships/hyperlink" Target="https://login.consultant.ru/link/?req=doc&amp;base=LAW&amp;n=479386&amp;date=02.03.2026&amp;dst=100084&amp;field=134" TargetMode = "External"/><Relationship Id="rId144" Type="http://schemas.openxmlformats.org/officeDocument/2006/relationships/hyperlink" Target="https://login.consultant.ru/link/?req=doc&amp;base=LAW&amp;n=495161&amp;date=02.03.2026&amp;dst=4&amp;field=134" TargetMode = "External"/><Relationship Id="rId145" Type="http://schemas.openxmlformats.org/officeDocument/2006/relationships/hyperlink" Target="https://login.consultant.ru/link/?req=doc&amp;base=LAW&amp;n=479386&amp;date=02.03.2026&amp;dst=100085&amp;field=134" TargetMode = "External"/><Relationship Id="rId146" Type="http://schemas.openxmlformats.org/officeDocument/2006/relationships/hyperlink" Target="https://login.consultant.ru/link/?req=doc&amp;base=LAW&amp;n=479386&amp;date=02.03.2026&amp;dst=100087&amp;field=134" TargetMode = "External"/><Relationship Id="rId147" Type="http://schemas.openxmlformats.org/officeDocument/2006/relationships/hyperlink" Target="https://login.consultant.ru/link/?req=doc&amp;base=LAW&amp;n=479386&amp;date=02.03.2026&amp;dst=100089&amp;field=134" TargetMode = "External"/><Relationship Id="rId148" Type="http://schemas.openxmlformats.org/officeDocument/2006/relationships/hyperlink" Target="https://login.consultant.ru/link/?req=doc&amp;base=LAW&amp;n=509312&amp;date=02.03.2026" TargetMode = "External"/><Relationship Id="rId149" Type="http://schemas.openxmlformats.org/officeDocument/2006/relationships/hyperlink" Target="https://login.consultant.ru/link/?req=doc&amp;base=LAW&amp;n=479386&amp;date=02.03.2026&amp;dst=100090&amp;field=134" TargetMode = "External"/><Relationship Id="rId150" Type="http://schemas.openxmlformats.org/officeDocument/2006/relationships/hyperlink" Target="https://login.consultant.ru/link/?req=doc&amp;base=LAW&amp;n=479386&amp;date=02.03.2026&amp;dst=100091&amp;field=134" TargetMode = "External"/><Relationship Id="rId151" Type="http://schemas.openxmlformats.org/officeDocument/2006/relationships/hyperlink" Target="https://login.consultant.ru/link/?req=doc&amp;base=LAW&amp;n=468291&amp;date=02.03.2026" TargetMode = "External"/><Relationship Id="rId152" Type="http://schemas.openxmlformats.org/officeDocument/2006/relationships/hyperlink" Target="https://login.consultant.ru/link/?req=doc&amp;base=LAW&amp;n=479386&amp;date=02.03.2026&amp;dst=100092&amp;field=134" TargetMode = "External"/><Relationship Id="rId153" Type="http://schemas.openxmlformats.org/officeDocument/2006/relationships/hyperlink" Target="https://login.consultant.ru/link/?req=doc&amp;base=LAW&amp;n=523220&amp;date=02.03.2026" TargetMode = "External"/><Relationship Id="rId154" Type="http://schemas.openxmlformats.org/officeDocument/2006/relationships/hyperlink" Target="https://login.consultant.ru/link/?req=doc&amp;base=LAW&amp;n=479386&amp;date=02.03.2026&amp;dst=100093&amp;field=134" TargetMode = "External"/><Relationship Id="rId155" Type="http://schemas.openxmlformats.org/officeDocument/2006/relationships/hyperlink" Target="https://login.consultant.ru/link/?req=doc&amp;base=LAW&amp;n=479386&amp;date=02.03.2026&amp;dst=100094&amp;field=134" TargetMode = "External"/><Relationship Id="rId156" Type="http://schemas.openxmlformats.org/officeDocument/2006/relationships/hyperlink" Target="https://login.consultant.ru/link/?req=doc&amp;base=LAW&amp;n=479386&amp;date=02.03.2026&amp;dst=100095&amp;field=134" TargetMode = "External"/><Relationship Id="rId157" Type="http://schemas.openxmlformats.org/officeDocument/2006/relationships/hyperlink" Target="https://login.consultant.ru/link/?req=doc&amp;base=LAW&amp;n=479386&amp;date=02.03.2026&amp;dst=100096&amp;field=134" TargetMode = "External"/><Relationship Id="rId158" Type="http://schemas.openxmlformats.org/officeDocument/2006/relationships/hyperlink" Target="https://login.consultant.ru/link/?req=doc&amp;base=LAW&amp;n=424448&amp;date=02.03.2026&amp;dst=100013&amp;field=134" TargetMode = "External"/><Relationship Id="rId159" Type="http://schemas.openxmlformats.org/officeDocument/2006/relationships/hyperlink" Target="https://login.consultant.ru/link/?req=doc&amp;base=LAW&amp;n=424448&amp;date=02.03.2026&amp;dst=100014&amp;field=134" TargetMode = "External"/><Relationship Id="rId160" Type="http://schemas.openxmlformats.org/officeDocument/2006/relationships/hyperlink" Target="https://login.consultant.ru/link/?req=doc&amp;base=LAW&amp;n=424498&amp;date=02.03.2026&amp;dst=100063&amp;field=134" TargetMode = "External"/><Relationship Id="rId161" Type="http://schemas.openxmlformats.org/officeDocument/2006/relationships/hyperlink" Target="https://login.consultant.ru/link/?req=doc&amp;base=LAW&amp;n=479386&amp;date=02.03.2026&amp;dst=100097&amp;field=134" TargetMode = "External"/><Relationship Id="rId162" Type="http://schemas.openxmlformats.org/officeDocument/2006/relationships/hyperlink" Target="https://login.consultant.ru/link/?req=doc&amp;base=LAW&amp;n=479386&amp;date=02.03.2026&amp;dst=100098&amp;field=134" TargetMode = "External"/><Relationship Id="rId163" Type="http://schemas.openxmlformats.org/officeDocument/2006/relationships/hyperlink" Target="https://login.consultant.ru/link/?req=doc&amp;base=LAW&amp;n=479386&amp;date=02.03.2026&amp;dst=100099&amp;field=134" TargetMode = "External"/><Relationship Id="rId164" Type="http://schemas.openxmlformats.org/officeDocument/2006/relationships/hyperlink" Target="https://login.consultant.ru/link/?req=doc&amp;base=LAW&amp;n=479386&amp;date=02.03.2026&amp;dst=100100&amp;field=134" TargetMode = "External"/><Relationship Id="rId165" Type="http://schemas.openxmlformats.org/officeDocument/2006/relationships/hyperlink" Target="https://login.consultant.ru/link/?req=doc&amp;base=LAW&amp;n=355768&amp;date=02.03.2026&amp;dst=2&amp;field=134" TargetMode = "External"/><Relationship Id="rId166" Type="http://schemas.openxmlformats.org/officeDocument/2006/relationships/hyperlink" Target="https://login.consultant.ru/link/?req=doc&amp;base=LAW&amp;n=479386&amp;date=02.03.2026&amp;dst=100101&amp;field=134" TargetMode = "External"/><Relationship Id="rId167" Type="http://schemas.openxmlformats.org/officeDocument/2006/relationships/hyperlink" Target="https://login.consultant.ru/link/?req=doc&amp;base=LAW&amp;n=479293&amp;date=02.03.2026&amp;dst=100050&amp;field=134" TargetMode = "External"/><Relationship Id="rId168" Type="http://schemas.openxmlformats.org/officeDocument/2006/relationships/hyperlink" Target="https://login.consultant.ru/link/?req=doc&amp;base=LAW&amp;n=479386&amp;date=02.03.2026&amp;dst=100102&amp;field=134" TargetMode = "External"/><Relationship Id="rId169" Type="http://schemas.openxmlformats.org/officeDocument/2006/relationships/hyperlink" Target="https://login.consultant.ru/link/?req=doc&amp;base=LAW&amp;n=83541&amp;date=02.03.2026&amp;dst=100020&amp;field=134" TargetMode = "External"/><Relationship Id="rId170" Type="http://schemas.openxmlformats.org/officeDocument/2006/relationships/hyperlink" Target="https://login.consultant.ru/link/?req=doc&amp;base=LAW&amp;n=479386&amp;date=02.03.2026&amp;dst=100103&amp;field=134" TargetMode = "External"/><Relationship Id="rId171" Type="http://schemas.openxmlformats.org/officeDocument/2006/relationships/hyperlink" Target="https://login.consultant.ru/link/?req=doc&amp;base=LAW&amp;n=479451&amp;date=02.03.2026&amp;dst=100048&amp;field=134" TargetMode = "External"/><Relationship Id="rId172" Type="http://schemas.openxmlformats.org/officeDocument/2006/relationships/hyperlink" Target="https://login.consultant.ru/link/?req=doc&amp;base=LAW&amp;n=479386&amp;date=02.03.2026&amp;dst=100105&amp;field=134" TargetMode = "External"/><Relationship Id="rId173" Type="http://schemas.openxmlformats.org/officeDocument/2006/relationships/hyperlink" Target="https://login.consultant.ru/link/?req=doc&amp;base=LAW&amp;n=479386&amp;date=02.03.2026&amp;dst=100108&amp;field=134" TargetMode = "External"/><Relationship Id="rId174" Type="http://schemas.openxmlformats.org/officeDocument/2006/relationships/hyperlink" Target="https://login.consultant.ru/link/?req=doc&amp;base=LAW&amp;n=479386&amp;date=02.03.2026&amp;dst=100111&amp;field=134" TargetMode = "External"/><Relationship Id="rId175" Type="http://schemas.openxmlformats.org/officeDocument/2006/relationships/hyperlink" Target="https://login.consultant.ru/link/?req=doc&amp;base=LAW&amp;n=479451&amp;date=02.03.2026&amp;dst=100053&amp;field=134" TargetMode = "External"/><Relationship Id="rId176" Type="http://schemas.openxmlformats.org/officeDocument/2006/relationships/hyperlink" Target="https://login.consultant.ru/link/?req=doc&amp;base=LAW&amp;n=479451&amp;date=02.03.2026&amp;dst=100055&amp;field=134" TargetMode = "External"/><Relationship Id="rId177" Type="http://schemas.openxmlformats.org/officeDocument/2006/relationships/hyperlink" Target="https://login.consultant.ru/link/?req=doc&amp;base=LAW&amp;n=388581&amp;date=02.03.2026&amp;dst=100013&amp;field=134" TargetMode = "External"/><Relationship Id="rId178" Type="http://schemas.openxmlformats.org/officeDocument/2006/relationships/hyperlink" Target="https://login.consultant.ru/link/?req=doc&amp;base=LAW&amp;n=523355&amp;date=02.03.2026&amp;dst=100911&amp;field=134" TargetMode = "External"/><Relationship Id="rId179" Type="http://schemas.openxmlformats.org/officeDocument/2006/relationships/hyperlink" Target="https://login.consultant.ru/link/?req=doc&amp;base=LAW&amp;n=83541&amp;date=02.03.2026&amp;dst=100023&amp;field=134" TargetMode = "External"/><Relationship Id="rId180" Type="http://schemas.openxmlformats.org/officeDocument/2006/relationships/hyperlink" Target="https://login.consultant.ru/link/?req=doc&amp;base=LAW&amp;n=523355&amp;date=02.03.2026&amp;dst=100910&amp;field=134" TargetMode = "External"/><Relationship Id="rId181" Type="http://schemas.openxmlformats.org/officeDocument/2006/relationships/hyperlink" Target="https://login.consultant.ru/link/?req=doc&amp;base=LAW&amp;n=523355&amp;date=02.03.2026&amp;dst=101096&amp;field=134" TargetMode = "External"/><Relationship Id="rId182" Type="http://schemas.openxmlformats.org/officeDocument/2006/relationships/hyperlink" Target="https://login.consultant.ru/link/?req=doc&amp;base=LAW&amp;n=479441&amp;date=02.03.2026&amp;dst=100016&amp;field=134" TargetMode = "External"/><Relationship Id="rId183" Type="http://schemas.openxmlformats.org/officeDocument/2006/relationships/hyperlink" Target="https://login.consultant.ru/link/?req=doc&amp;base=LAW&amp;n=523355&amp;date=02.03.2026&amp;dst=100910&amp;field=134" TargetMode = "External"/><Relationship Id="rId184" Type="http://schemas.openxmlformats.org/officeDocument/2006/relationships/hyperlink" Target="https://login.consultant.ru/link/?req=doc&amp;base=LAW&amp;n=479441&amp;date=02.03.2026&amp;dst=100018&amp;field=134" TargetMode = "External"/><Relationship Id="rId185" Type="http://schemas.openxmlformats.org/officeDocument/2006/relationships/hyperlink" Target="https://login.consultant.ru/link/?req=doc&amp;base=LAW&amp;n=479386&amp;date=02.03.2026&amp;dst=100113&amp;field=134" TargetMode = "External"/><Relationship Id="rId186" Type="http://schemas.openxmlformats.org/officeDocument/2006/relationships/hyperlink" Target="https://login.consultant.ru/link/?req=doc&amp;base=LAW&amp;n=523355&amp;date=02.03.2026&amp;dst=100910&amp;field=134" TargetMode = "External"/><Relationship Id="rId187" Type="http://schemas.openxmlformats.org/officeDocument/2006/relationships/hyperlink" Target="https://login.consultant.ru/link/?req=doc&amp;base=LAW&amp;n=479441&amp;date=02.03.2026&amp;dst=100020&amp;field=134" TargetMode = "External"/><Relationship Id="rId188" Type="http://schemas.openxmlformats.org/officeDocument/2006/relationships/hyperlink" Target="https://login.consultant.ru/link/?req=doc&amp;base=LAW&amp;n=83541&amp;date=02.03.2026&amp;dst=100024&amp;field=134" TargetMode = "External"/><Relationship Id="rId189" Type="http://schemas.openxmlformats.org/officeDocument/2006/relationships/hyperlink" Target="https://login.consultant.ru/link/?req=doc&amp;base=LAW&amp;n=83541&amp;date=02.03.2026&amp;dst=100026&amp;field=134" TargetMode = "External"/><Relationship Id="rId190" Type="http://schemas.openxmlformats.org/officeDocument/2006/relationships/hyperlink" Target="https://login.consultant.ru/link/?req=doc&amp;base=LAW&amp;n=518293&amp;date=02.03.2026&amp;dst=243&amp;field=134" TargetMode = "External"/><Relationship Id="rId191" Type="http://schemas.openxmlformats.org/officeDocument/2006/relationships/hyperlink" Target="https://login.consultant.ru/link/?req=doc&amp;base=LAW&amp;n=484355&amp;date=02.03.2026&amp;dst=100231&amp;field=134" TargetMode = "External"/><Relationship Id="rId192" Type="http://schemas.openxmlformats.org/officeDocument/2006/relationships/hyperlink" Target="https://login.consultant.ru/link/?req=doc&amp;base=LAW&amp;n=484355&amp;date=02.03.2026&amp;dst=100232&amp;field=134" TargetMode = "External"/><Relationship Id="rId193" Type="http://schemas.openxmlformats.org/officeDocument/2006/relationships/hyperlink" Target="https://login.consultant.ru/link/?req=doc&amp;base=LAW&amp;n=484355&amp;date=02.03.2026&amp;dst=100233&amp;field=134" TargetMode = "External"/><Relationship Id="rId194" Type="http://schemas.openxmlformats.org/officeDocument/2006/relationships/hyperlink" Target="https://login.consultant.ru/link/?req=doc&amp;base=LAW&amp;n=518293&amp;date=02.03.2026&amp;dst=243&amp;field=134" TargetMode = "External"/><Relationship Id="rId195" Type="http://schemas.openxmlformats.org/officeDocument/2006/relationships/hyperlink" Target="https://login.consultant.ru/link/?req=doc&amp;base=LAW&amp;n=484355&amp;date=02.03.2026&amp;dst=100234&amp;field=134" TargetMode = "External"/><Relationship Id="rId196" Type="http://schemas.openxmlformats.org/officeDocument/2006/relationships/hyperlink" Target="https://login.consultant.ru/link/?req=doc&amp;base=LAW&amp;n=468790&amp;date=02.03.2026&amp;dst=100014&amp;field=134" TargetMode = "External"/><Relationship Id="rId197" Type="http://schemas.openxmlformats.org/officeDocument/2006/relationships/hyperlink" Target="https://login.consultant.ru/link/?req=doc&amp;base=LAW&amp;n=83541&amp;date=02.03.2026&amp;dst=100027&amp;field=134" TargetMode = "External"/><Relationship Id="rId198" Type="http://schemas.openxmlformats.org/officeDocument/2006/relationships/hyperlink" Target="https://login.consultant.ru/link/?req=doc&amp;base=LAW&amp;n=442841&amp;date=02.03.2026&amp;dst=100016&amp;field=134" TargetMode = "External"/><Relationship Id="rId199" Type="http://schemas.openxmlformats.org/officeDocument/2006/relationships/hyperlink" Target="https://login.consultant.ru/link/?req=doc&amp;base=LAW&amp;n=442841&amp;date=02.03.2026&amp;dst=100017&amp;field=134" TargetMode = "External"/><Relationship Id="rId200" Type="http://schemas.openxmlformats.org/officeDocument/2006/relationships/hyperlink" Target="https://login.consultant.ru/link/?req=doc&amp;base=LAW&amp;n=442841&amp;date=02.03.2026&amp;dst=100018&amp;field=134" TargetMode = "External"/><Relationship Id="rId201" Type="http://schemas.openxmlformats.org/officeDocument/2006/relationships/hyperlink" Target="https://login.consultant.ru/link/?req=doc&amp;base=LAW&amp;n=442841&amp;date=02.03.2026&amp;dst=100020&amp;field=134" TargetMode = "External"/><Relationship Id="rId202" Type="http://schemas.openxmlformats.org/officeDocument/2006/relationships/hyperlink" Target="https://login.consultant.ru/link/?req=doc&amp;base=LAW&amp;n=442841&amp;date=02.03.2026&amp;dst=100021&amp;field=134" TargetMode = "External"/><Relationship Id="rId203" Type="http://schemas.openxmlformats.org/officeDocument/2006/relationships/hyperlink" Target="https://login.consultant.ru/link/?req=doc&amp;base=LAW&amp;n=479451&amp;date=02.03.2026&amp;dst=100057&amp;field=134" TargetMode = "External"/><Relationship Id="rId204" Type="http://schemas.openxmlformats.org/officeDocument/2006/relationships/hyperlink" Target="https://login.consultant.ru/link/?req=doc&amp;base=LAW&amp;n=442841&amp;date=02.03.2026&amp;dst=100023&amp;field=134" TargetMode = "External"/><Relationship Id="rId205" Type="http://schemas.openxmlformats.org/officeDocument/2006/relationships/hyperlink" Target="https://login.consultant.ru/link/?req=doc&amp;base=LAW&amp;n=83541&amp;date=02.03.2026&amp;dst=100030&amp;field=134" TargetMode = "External"/><Relationship Id="rId206" Type="http://schemas.openxmlformats.org/officeDocument/2006/relationships/hyperlink" Target="https://login.consultant.ru/link/?req=doc&amp;base=LAW&amp;n=442841&amp;date=02.03.2026&amp;dst=100025&amp;field=134" TargetMode = "External"/><Relationship Id="rId207" Type="http://schemas.openxmlformats.org/officeDocument/2006/relationships/hyperlink" Target="https://login.consultant.ru/link/?req=doc&amp;base=LAW&amp;n=442841&amp;date=02.03.2026&amp;dst=100027&amp;field=134" TargetMode = "External"/><Relationship Id="rId208" Type="http://schemas.openxmlformats.org/officeDocument/2006/relationships/hyperlink" Target="https://login.consultant.ru/link/?req=doc&amp;base=LAW&amp;n=83541&amp;date=02.03.2026&amp;dst=100031&amp;field=134" TargetMode = "External"/><Relationship Id="rId209" Type="http://schemas.openxmlformats.org/officeDocument/2006/relationships/hyperlink" Target="https://login.consultant.ru/link/?req=doc&amp;base=LAW&amp;n=468790&amp;date=02.03.2026&amp;dst=100016&amp;field=134" TargetMode = "External"/><Relationship Id="rId210" Type="http://schemas.openxmlformats.org/officeDocument/2006/relationships/hyperlink" Target="https://login.consultant.ru/link/?req=doc&amp;base=LAW&amp;n=484355&amp;date=02.03.2026&amp;dst=100235&amp;field=134" TargetMode = "External"/><Relationship Id="rId211" Type="http://schemas.openxmlformats.org/officeDocument/2006/relationships/hyperlink" Target="https://login.consultant.ru/link/?req=doc&amp;base=LAW&amp;n=83541&amp;date=02.03.2026&amp;dst=100033&amp;field=134" TargetMode = "External"/><Relationship Id="rId212" Type="http://schemas.openxmlformats.org/officeDocument/2006/relationships/hyperlink" Target="https://login.consultant.ru/link/?req=doc&amp;base=LAW&amp;n=83541&amp;date=02.03.2026&amp;dst=100034&amp;field=134" TargetMode = "External"/><Relationship Id="rId213" Type="http://schemas.openxmlformats.org/officeDocument/2006/relationships/hyperlink" Target="https://login.consultant.ru/link/?req=doc&amp;base=LAW&amp;n=442841&amp;date=02.03.2026&amp;dst=100029&amp;field=134" TargetMode = "External"/><Relationship Id="rId214" Type="http://schemas.openxmlformats.org/officeDocument/2006/relationships/hyperlink" Target="https://login.consultant.ru/link/?req=doc&amp;base=LAW&amp;n=479386&amp;date=02.03.2026&amp;dst=100114&amp;field=134" TargetMode = "External"/><Relationship Id="rId215" Type="http://schemas.openxmlformats.org/officeDocument/2006/relationships/hyperlink" Target="https://login.consultant.ru/link/?req=doc&amp;base=LAW&amp;n=523355&amp;date=02.03.2026&amp;dst=100239&amp;field=134" TargetMode = "External"/><Relationship Id="rId216" Type="http://schemas.openxmlformats.org/officeDocument/2006/relationships/hyperlink" Target="https://login.consultant.ru/link/?req=doc&amp;base=LAW&amp;n=523355&amp;date=02.03.2026&amp;dst=100462&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РФ от 14.12.2005 N 761
(ред. от 22.06.2024)
"О предоставлении субсидий на оплату жилого помещения и коммунальных услуг"</dc:title>
  <dcterms:created xsi:type="dcterms:W3CDTF">2026-03-02T00:32:28Z</dcterms:created>
</cp:coreProperties>
</file>