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30.09.2021 N 762</w:t>
              <w:br/>
              <w:t xml:space="preserve">(ред. от 18.04.2025)</w:t>
              <w:br/>
              <w:t xml:space="preserve">"Об утверждении Положения о региональном государственном контроле (надзоре) в сфере социального обслуживания на территории Амурской области"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30 сентября 2021 г. N 762</w:t>
      </w:r>
    </w:p>
    <w:p>
      <w:pPr>
        <w:pStyle w:val="2"/>
        <w:jc w:val="center"/>
      </w:pPr>
      <w:r>
        <w:rPr>
          <w:sz w:val="24"/>
        </w:rPr>
      </w:r>
    </w:p>
    <w:p>
      <w:pPr>
        <w:pStyle w:val="2"/>
        <w:jc w:val="center"/>
      </w:pPr>
      <w:r>
        <w:rPr>
          <w:sz w:val="24"/>
        </w:rPr>
        <w:t xml:space="preserve">ОБ УТВЕРЖДЕНИИ ПОЛОЖЕНИЯ О РЕГИОНАЛЬНОМ ГОСУДАРСТВЕННОМ</w:t>
      </w:r>
    </w:p>
    <w:p>
      <w:pPr>
        <w:pStyle w:val="2"/>
        <w:jc w:val="center"/>
      </w:pPr>
      <w:r>
        <w:rPr>
          <w:sz w:val="24"/>
        </w:rPr>
        <w:t xml:space="preserve">КОНТРОЛЕ (НАДЗОРЕ) В СФЕРЕ СОЦИАЛЬНОГО ОБСЛУЖИВАНИЯ</w:t>
      </w:r>
    </w:p>
    <w:p>
      <w:pPr>
        <w:pStyle w:val="2"/>
        <w:jc w:val="center"/>
      </w:pPr>
      <w:r>
        <w:rPr>
          <w:sz w:val="24"/>
        </w:rPr>
        <w:t xml:space="preserve">НА ТЕРРИТОРИИ АМУРСКОЙ ОБЛАСТИ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09.11.2021 </w:t>
            </w:r>
            <w:hyperlink w:history="0" r:id="rId8" w:tooltip="Постановление Правительства Амурской области от 09.11.2021 N 862 (ред. от 07.02.2022) &quot;О внесении изменений в постановление Правительства Амурской области от 30 сентября 2021 г. N 762&quot; {КонсультантПлюс}">
              <w:r>
                <w:rPr>
                  <w:sz w:val="24"/>
                  <w:color w:val="0000ff"/>
                </w:rPr>
                <w:t xml:space="preserve">N 862</w:t>
              </w:r>
            </w:hyperlink>
            <w:r>
              <w:rPr>
                <w:sz w:val="24"/>
                <w:color w:val="392c69"/>
              </w:rPr>
              <w:t xml:space="preserve"> (ред. 07.02.2022),</w:t>
            </w:r>
          </w:p>
          <w:p>
            <w:pPr>
              <w:pStyle w:val="0"/>
              <w:jc w:val="center"/>
            </w:pPr>
            <w:r>
              <w:rPr>
                <w:sz w:val="24"/>
                <w:color w:val="392c69"/>
              </w:rPr>
              <w:t xml:space="preserve">от 05.07.2023 </w:t>
            </w:r>
            <w:hyperlink w:history="0" r:id="rId9" w:tooltip="Постановление Правительства Амурской области от 05.07.2023 N 585 &quot;О внесении изменений в постановление Правительства Амурской области от 30 сентября 2021 г. N 762&quot; {КонсультантПлюс}">
              <w:r>
                <w:rPr>
                  <w:sz w:val="24"/>
                  <w:color w:val="0000ff"/>
                </w:rPr>
                <w:t xml:space="preserve">N 585</w:t>
              </w:r>
            </w:hyperlink>
            <w:r>
              <w:rPr>
                <w:sz w:val="24"/>
                <w:color w:val="392c69"/>
              </w:rPr>
              <w:t xml:space="preserve">, от 03.10.2023 </w:t>
            </w:r>
            <w:hyperlink w:history="0" r:id="rId10" w:tooltip="Постановление Правительства Амурской области от 03.10.2023 N 821 &quot;О внесении изменений в постановление Правительства Амурской области от 30 сентября 2021 г. N 762&quot; {КонсультантПлюс}">
              <w:r>
                <w:rPr>
                  <w:sz w:val="24"/>
                  <w:color w:val="0000ff"/>
                </w:rPr>
                <w:t xml:space="preserve">N 821</w:t>
              </w:r>
            </w:hyperlink>
            <w:r>
              <w:rPr>
                <w:sz w:val="24"/>
                <w:color w:val="392c69"/>
              </w:rPr>
              <w:t xml:space="preserve">,</w:t>
            </w:r>
          </w:p>
          <w:p>
            <w:pPr>
              <w:pStyle w:val="0"/>
              <w:jc w:val="center"/>
            </w:pPr>
            <w:r>
              <w:rPr>
                <w:sz w:val="24"/>
                <w:color w:val="392c69"/>
              </w:rPr>
              <w:t xml:space="preserve">от 13.10.2023 </w:t>
            </w:r>
            <w:hyperlink w:history="0" r:id="rId11" w:tooltip="Постановление Правительства Амурской области от 13.10.2023 N 870 &quot;О внесении изменения в постановление Правительства Амурской области от 30 сентября 2021 г. N 762&quot; {КонсультантПлюс}">
              <w:r>
                <w:rPr>
                  <w:sz w:val="24"/>
                  <w:color w:val="0000ff"/>
                </w:rPr>
                <w:t xml:space="preserve">N 870</w:t>
              </w:r>
            </w:hyperlink>
            <w:r>
              <w:rPr>
                <w:sz w:val="24"/>
                <w:color w:val="392c69"/>
              </w:rPr>
              <w:t xml:space="preserve">, от 11.01.2024 </w:t>
            </w:r>
            <w:hyperlink w:history="0" r:id="rId12" w:tooltip="Постановление Правительства Амурской области от 11.01.2024 N 4 &quot;О внесении изменения в постановление Правительства Амурской области от 30 сентября 2021 г. N 762&quot; {КонсультантПлюс}">
              <w:r>
                <w:rPr>
                  <w:sz w:val="24"/>
                  <w:color w:val="0000ff"/>
                </w:rPr>
                <w:t xml:space="preserve">N 4</w:t>
              </w:r>
            </w:hyperlink>
            <w:r>
              <w:rPr>
                <w:sz w:val="24"/>
                <w:color w:val="392c69"/>
              </w:rPr>
              <w:t xml:space="preserve">,</w:t>
            </w:r>
          </w:p>
          <w:p>
            <w:pPr>
              <w:pStyle w:val="0"/>
              <w:jc w:val="center"/>
            </w:pPr>
            <w:r>
              <w:rPr>
                <w:sz w:val="24"/>
                <w:color w:val="392c69"/>
              </w:rPr>
              <w:t xml:space="preserve">от 25.12.2024 </w:t>
            </w:r>
            <w:hyperlink w:history="0" r:id="rId13" w:tooltip="Постановление Правительства Амурской области от 25.12.2024 N 1010 &quot;О внесении изменения в постановление Правительства Амурской области от 30 сентября 2021 г. N 762&quot; {КонсультантПлюс}">
              <w:r>
                <w:rPr>
                  <w:sz w:val="24"/>
                  <w:color w:val="0000ff"/>
                </w:rPr>
                <w:t xml:space="preserve">N 1010</w:t>
              </w:r>
            </w:hyperlink>
            <w:r>
              <w:rPr>
                <w:sz w:val="24"/>
                <w:color w:val="392c69"/>
              </w:rPr>
              <w:t xml:space="preserve">, от 18.04.2025 </w:t>
            </w:r>
            <w:hyperlink w:history="0" r:id="rId14"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соответствии с </w:t>
      </w:r>
      <w:hyperlink w:history="0" r:id="rId15"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пунктом 3 части 2 статьи 3</w:t>
        </w:r>
      </w:hyperlink>
      <w:r>
        <w:rPr>
          <w:sz w:val="24"/>
        </w:rPr>
        <w:t xml:space="preserve"> Федерального закона от 31 июля 2020 г. N 248-ФЗ "О государственном контроле (надзоре) и муниципальном контроле в Российской Федерации", </w:t>
      </w:r>
      <w:hyperlink w:history="0" r:id="rId16" w:tooltip="Федеральный закон от 28.12.2013 N 442-ФЗ (ред. от 26.12.2024) &quot;Об основах социального обслуживания граждан в Российской Федерации&quot; (с изм. и доп., вступ. в силу с 01.03.2025) {КонсультантПлюс}">
        <w:r>
          <w:rPr>
            <w:sz w:val="24"/>
            <w:color w:val="0000ff"/>
          </w:rPr>
          <w:t xml:space="preserve">пунктом 2 части 1 статьи 33</w:t>
        </w:r>
      </w:hyperlink>
      <w:r>
        <w:rPr>
          <w:sz w:val="24"/>
        </w:rPr>
        <w:t xml:space="preserve"> Федерального закона от 28 декабря 2013 г. N 442-ФЗ "Об основах социального обслуживания граждан в Российской Федерации" Правительство Амурской области постановляет:</w:t>
      </w:r>
    </w:p>
    <w:p>
      <w:pPr>
        <w:pStyle w:val="0"/>
        <w:spacing w:before="240" w:lineRule="auto"/>
        <w:ind w:firstLine="540"/>
        <w:jc w:val="both"/>
      </w:pPr>
      <w:r>
        <w:rPr>
          <w:sz w:val="24"/>
        </w:rPr>
        <w:t xml:space="preserve">1. Утвердить </w:t>
      </w:r>
      <w:hyperlink w:history="0" w:anchor="P35" w:tooltip="ПОЛОЖЕНИЕ">
        <w:r>
          <w:rPr>
            <w:sz w:val="24"/>
            <w:color w:val="0000ff"/>
          </w:rPr>
          <w:t xml:space="preserve">Положение</w:t>
        </w:r>
      </w:hyperlink>
      <w:r>
        <w:rPr>
          <w:sz w:val="24"/>
        </w:rPr>
        <w:t xml:space="preserve"> о региональном государственном контроле (надзоре) в сфере социального обслуживания на территории Амурской области согласно приложению к настоящему постановлению.</w:t>
      </w:r>
    </w:p>
    <w:p>
      <w:pPr>
        <w:pStyle w:val="0"/>
        <w:spacing w:before="240" w:lineRule="auto"/>
        <w:ind w:firstLine="540"/>
        <w:jc w:val="both"/>
      </w:pPr>
      <w:r>
        <w:rPr>
          <w:sz w:val="24"/>
        </w:rPr>
        <w:t xml:space="preserve">2. Признать утратившими силу постановления Правительства Амурской области от 31 октября 2014 г. </w:t>
      </w:r>
      <w:hyperlink w:history="0" r:id="rId17" w:tooltip="Постановление Правительства Амурской области от 31.10.2014 N 656 (ред. от 31.05.2019) &quot;Об утверждении Порядка организации осуществления регионального государственного контроля (надзора) в сфере социального обслуживания на территории Амурской области&quot; ------------ Утратил силу или отменен {КонсультантПлюс}">
        <w:r>
          <w:rPr>
            <w:sz w:val="24"/>
            <w:color w:val="0000ff"/>
          </w:rPr>
          <w:t xml:space="preserve">N 656</w:t>
        </w:r>
      </w:hyperlink>
      <w:r>
        <w:rPr>
          <w:sz w:val="24"/>
        </w:rPr>
        <w:t xml:space="preserve">, от 18 февраля 2016 г. </w:t>
      </w:r>
      <w:hyperlink w:history="0" r:id="rId18" w:tooltip="Постановление Правительства Амурской области от 18.02.2016 N 45 &quot;О внесении изменений в постановление Правительства Амурской области от 31 октября 2014 г. N 656&quot; ------------ Утратил силу или отменен {КонсультантПлюс}">
        <w:r>
          <w:rPr>
            <w:sz w:val="24"/>
            <w:color w:val="0000ff"/>
          </w:rPr>
          <w:t xml:space="preserve">N 45</w:t>
        </w:r>
      </w:hyperlink>
      <w:r>
        <w:rPr>
          <w:sz w:val="24"/>
        </w:rPr>
        <w:t xml:space="preserve">, от 14 февраля 2017 г. </w:t>
      </w:r>
      <w:hyperlink w:history="0" r:id="rId19" w:tooltip="Постановление Правительства Амурской области от 14.02.2017 N 59 &quot;О внесении изменений в постановление Правительства Амурской области от 31 октября 2014 г. N 656&quot; ------------ Утратил силу или отменен {КонсультантПлюс}">
        <w:r>
          <w:rPr>
            <w:sz w:val="24"/>
            <w:color w:val="0000ff"/>
          </w:rPr>
          <w:t xml:space="preserve">N 59</w:t>
        </w:r>
      </w:hyperlink>
      <w:r>
        <w:rPr>
          <w:sz w:val="24"/>
        </w:rPr>
        <w:t xml:space="preserve">, от 5 декабря 2017 г. </w:t>
      </w:r>
      <w:hyperlink w:history="0" r:id="rId20" w:tooltip="Постановление Правительства Амурской области от 05.12.2017 N 575 &quot;О внесении изменений в постановление Правительства Амурской области от 31 октября 2014 г. N 656&quot; ------------ Утратил силу или отменен {КонсультантПлюс}">
        <w:r>
          <w:rPr>
            <w:sz w:val="24"/>
            <w:color w:val="0000ff"/>
          </w:rPr>
          <w:t xml:space="preserve">N 575</w:t>
        </w:r>
      </w:hyperlink>
      <w:r>
        <w:rPr>
          <w:sz w:val="24"/>
        </w:rPr>
        <w:t xml:space="preserve">, от 5 октября 2018 г. </w:t>
      </w:r>
      <w:hyperlink w:history="0" r:id="rId21" w:tooltip="Постановление Правительства Амурской области от 05.10.2018 N 481 &quot;О внесении изменений в постановление Правительства Амурской области от 31 октября 2014 г. N 656&quot; ------------ Утратил силу или отменен {КонсультантПлюс}">
        <w:r>
          <w:rPr>
            <w:sz w:val="24"/>
            <w:color w:val="0000ff"/>
          </w:rPr>
          <w:t xml:space="preserve">N 481</w:t>
        </w:r>
      </w:hyperlink>
      <w:r>
        <w:rPr>
          <w:sz w:val="24"/>
        </w:rPr>
        <w:t xml:space="preserve">, от 31 мая 2019 г. </w:t>
      </w:r>
      <w:hyperlink w:history="0" r:id="rId22" w:tooltip="Постановление Правительства Амурской области от 31.05.2019 N 293 &quot;О внесении изменения в постановление Правительства Амурской области от 31 октября 2014 г. N 656&quot; ------------ Утратил силу или отменен {КонсультантПлюс}">
        <w:r>
          <w:rPr>
            <w:sz w:val="24"/>
            <w:color w:val="0000ff"/>
          </w:rPr>
          <w:t xml:space="preserve">N 293</w:t>
        </w:r>
      </w:hyperlink>
      <w:r>
        <w:rPr>
          <w:sz w:val="24"/>
        </w:rPr>
        <w:t xml:space="preserve">.</w:t>
      </w:r>
    </w:p>
    <w:p>
      <w:pPr>
        <w:pStyle w:val="0"/>
        <w:spacing w:before="240" w:lineRule="auto"/>
        <w:ind w:firstLine="540"/>
        <w:jc w:val="both"/>
      </w:pPr>
      <w:r>
        <w:rPr>
          <w:sz w:val="24"/>
        </w:rPr>
        <w:t xml:space="preserve">3. Настоящее постановление вступает в силу с 1 января 2022 года.</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В.А.ОРЛОВ</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w:t>
      </w:r>
    </w:p>
    <w:p>
      <w:pPr>
        <w:pStyle w:val="0"/>
        <w:jc w:val="right"/>
      </w:pPr>
      <w:r>
        <w:rPr>
          <w:sz w:val="24"/>
        </w:rPr>
        <w:t xml:space="preserve">к постановлению</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30 сентября 2021 г. N 762</w:t>
      </w:r>
    </w:p>
    <w:p>
      <w:pPr>
        <w:pStyle w:val="0"/>
        <w:jc w:val="both"/>
      </w:pPr>
      <w:r>
        <w:rPr>
          <w:sz w:val="24"/>
        </w:rPr>
      </w:r>
    </w:p>
    <w:bookmarkStart w:id="35" w:name="P35"/>
    <w:bookmarkEnd w:id="35"/>
    <w:p>
      <w:pPr>
        <w:pStyle w:val="2"/>
        <w:jc w:val="center"/>
      </w:pPr>
      <w:r>
        <w:rPr>
          <w:sz w:val="24"/>
        </w:rPr>
        <w:t xml:space="preserve">ПОЛОЖЕНИЕ</w:t>
      </w:r>
    </w:p>
    <w:p>
      <w:pPr>
        <w:pStyle w:val="2"/>
        <w:jc w:val="center"/>
      </w:pPr>
      <w:r>
        <w:rPr>
          <w:sz w:val="24"/>
        </w:rPr>
        <w:t xml:space="preserve">О РЕГИОНАЛЬНОМ ГОСУДАРСТВЕННОМ КОНТРОЛЕ (НАДЗОРЕ) В СФЕРЕ</w:t>
      </w:r>
    </w:p>
    <w:p>
      <w:pPr>
        <w:pStyle w:val="2"/>
        <w:jc w:val="center"/>
      </w:pPr>
      <w:r>
        <w:rPr>
          <w:sz w:val="24"/>
        </w:rPr>
        <w:t xml:space="preserve">СОЦИАЛЬНОГО ОБСЛУЖИВАНИЯ НА ТЕРРИТОРИИ АМУРСКОЙ ОБЛАСТИ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09.11.2021 </w:t>
            </w:r>
            <w:hyperlink w:history="0" r:id="rId23" w:tooltip="Постановление Правительства Амурской области от 09.11.2021 N 862 (ред. от 07.02.2022) &quot;О внесении изменений в постановление Правительства Амурской области от 30 сентября 2021 г. N 762&quot; {КонсультантПлюс}">
              <w:r>
                <w:rPr>
                  <w:sz w:val="24"/>
                  <w:color w:val="0000ff"/>
                </w:rPr>
                <w:t xml:space="preserve">N 862</w:t>
              </w:r>
            </w:hyperlink>
            <w:r>
              <w:rPr>
                <w:sz w:val="24"/>
                <w:color w:val="392c69"/>
              </w:rPr>
              <w:t xml:space="preserve"> (ред. 07.02.2022),</w:t>
            </w:r>
          </w:p>
          <w:p>
            <w:pPr>
              <w:pStyle w:val="0"/>
              <w:jc w:val="center"/>
            </w:pPr>
            <w:r>
              <w:rPr>
                <w:sz w:val="24"/>
                <w:color w:val="392c69"/>
              </w:rPr>
              <w:t xml:space="preserve">от 05.07.2023 </w:t>
            </w:r>
            <w:hyperlink w:history="0" r:id="rId24" w:tooltip="Постановление Правительства Амурской области от 05.07.2023 N 585 &quot;О внесении изменений в постановление Правительства Амурской области от 30 сентября 2021 г. N 762&quot; {КонсультантПлюс}">
              <w:r>
                <w:rPr>
                  <w:sz w:val="24"/>
                  <w:color w:val="0000ff"/>
                </w:rPr>
                <w:t xml:space="preserve">N 585</w:t>
              </w:r>
            </w:hyperlink>
            <w:r>
              <w:rPr>
                <w:sz w:val="24"/>
                <w:color w:val="392c69"/>
              </w:rPr>
              <w:t xml:space="preserve">, от 03.10.2023 </w:t>
            </w:r>
            <w:hyperlink w:history="0" r:id="rId25" w:tooltip="Постановление Правительства Амурской области от 03.10.2023 N 821 &quot;О внесении изменений в постановление Правительства Амурской области от 30 сентября 2021 г. N 762&quot; {КонсультантПлюс}">
              <w:r>
                <w:rPr>
                  <w:sz w:val="24"/>
                  <w:color w:val="0000ff"/>
                </w:rPr>
                <w:t xml:space="preserve">N 821</w:t>
              </w:r>
            </w:hyperlink>
            <w:r>
              <w:rPr>
                <w:sz w:val="24"/>
                <w:color w:val="392c69"/>
              </w:rPr>
              <w:t xml:space="preserve">,</w:t>
            </w:r>
          </w:p>
          <w:p>
            <w:pPr>
              <w:pStyle w:val="0"/>
              <w:jc w:val="center"/>
            </w:pPr>
            <w:r>
              <w:rPr>
                <w:sz w:val="24"/>
                <w:color w:val="392c69"/>
              </w:rPr>
              <w:t xml:space="preserve">от 13.10.2023 </w:t>
            </w:r>
            <w:hyperlink w:history="0" r:id="rId26" w:tooltip="Постановление Правительства Амурской области от 13.10.2023 N 870 &quot;О внесении изменения в постановление Правительства Амурской области от 30 сентября 2021 г. N 762&quot; {КонсультантПлюс}">
              <w:r>
                <w:rPr>
                  <w:sz w:val="24"/>
                  <w:color w:val="0000ff"/>
                </w:rPr>
                <w:t xml:space="preserve">N 870</w:t>
              </w:r>
            </w:hyperlink>
            <w:r>
              <w:rPr>
                <w:sz w:val="24"/>
                <w:color w:val="392c69"/>
              </w:rPr>
              <w:t xml:space="preserve">, от 11.01.2024 </w:t>
            </w:r>
            <w:hyperlink w:history="0" r:id="rId27" w:tooltip="Постановление Правительства Амурской области от 11.01.2024 N 4 &quot;О внесении изменения в постановление Правительства Амурской области от 30 сентября 2021 г. N 762&quot; {КонсультантПлюс}">
              <w:r>
                <w:rPr>
                  <w:sz w:val="24"/>
                  <w:color w:val="0000ff"/>
                </w:rPr>
                <w:t xml:space="preserve">N 4</w:t>
              </w:r>
            </w:hyperlink>
            <w:r>
              <w:rPr>
                <w:sz w:val="24"/>
                <w:color w:val="392c69"/>
              </w:rPr>
              <w:t xml:space="preserve">,</w:t>
            </w:r>
          </w:p>
          <w:p>
            <w:pPr>
              <w:pStyle w:val="0"/>
              <w:jc w:val="center"/>
            </w:pPr>
            <w:r>
              <w:rPr>
                <w:sz w:val="24"/>
                <w:color w:val="392c69"/>
              </w:rPr>
              <w:t xml:space="preserve">от 25.12.2024 </w:t>
            </w:r>
            <w:hyperlink w:history="0" r:id="rId28" w:tooltip="Постановление Правительства Амурской области от 25.12.2024 N 1010 &quot;О внесении изменения в постановление Правительства Амурской области от 30 сентября 2021 г. N 762&quot; {КонсультантПлюс}">
              <w:r>
                <w:rPr>
                  <w:sz w:val="24"/>
                  <w:color w:val="0000ff"/>
                </w:rPr>
                <w:t xml:space="preserve">N 1010</w:t>
              </w:r>
            </w:hyperlink>
            <w:r>
              <w:rPr>
                <w:sz w:val="24"/>
                <w:color w:val="392c69"/>
              </w:rPr>
              <w:t xml:space="preserve">, от 18.04.2025 </w:t>
            </w:r>
            <w:hyperlink w:history="0" r:id="rId29"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1"/>
        <w:jc w:val="center"/>
      </w:pPr>
      <w:r>
        <w:rPr>
          <w:sz w:val="24"/>
        </w:rPr>
        <w:t xml:space="preserve">1. Общие положения</w:t>
      </w:r>
    </w:p>
    <w:p>
      <w:pPr>
        <w:pStyle w:val="0"/>
        <w:jc w:val="both"/>
      </w:pPr>
      <w:r>
        <w:rPr>
          <w:sz w:val="24"/>
        </w:rPr>
      </w:r>
    </w:p>
    <w:p>
      <w:pPr>
        <w:pStyle w:val="0"/>
        <w:ind w:firstLine="540"/>
        <w:jc w:val="both"/>
      </w:pPr>
      <w:r>
        <w:rPr>
          <w:sz w:val="24"/>
        </w:rPr>
        <w:t xml:space="preserve">1. Настоящее Положение устанавливает порядок организации и осуществления регионального государственного контроля (надзора) в сфере социального обслуживания на территории Амурской области (далее - государственный контроль (надзор)).</w:t>
      </w:r>
    </w:p>
    <w:p>
      <w:pPr>
        <w:pStyle w:val="0"/>
        <w:spacing w:before="240" w:lineRule="auto"/>
        <w:ind w:firstLine="540"/>
        <w:jc w:val="both"/>
      </w:pPr>
      <w:r>
        <w:rPr>
          <w:sz w:val="24"/>
        </w:rPr>
        <w:t xml:space="preserve">2. Предметом государственного контроля (надзора) является соблюдение поставщиками социальных услуг из числа негосударственных (коммерческих и некоммерческих) организаций социального обслуживания и индивидуальных предпринимателей, осуществляющих социальное обслуживание, требований Федерального </w:t>
      </w:r>
      <w:hyperlink w:history="0" r:id="rId30" w:tooltip="Федеральный закон от 28.12.2013 N 442-ФЗ (ред. от 26.12.2024) &quot;Об основах социального обслуживания граждан в Российской Федерации&quot; (с изм. и доп., вступ. в силу с 01.03.2025) {КонсультантПлюс}">
        <w:r>
          <w:rPr>
            <w:sz w:val="24"/>
            <w:color w:val="0000ff"/>
          </w:rPr>
          <w:t xml:space="preserve">закона</w:t>
        </w:r>
      </w:hyperlink>
      <w:r>
        <w:rPr>
          <w:sz w:val="24"/>
        </w:rPr>
        <w:t xml:space="preserve"> от 28 декабря 2013 г. N 442-ФЗ "Об основах социального обслуживания граждан в Российской Федерации", других федеральных законов и иных нормативных правовых актов Российской Федерации, а также законов и иных нормативных правовых актов Амурской области, регулирующих правоотношения в сфере социального обслуживания (далее - обязательные требования).</w:t>
      </w:r>
    </w:p>
    <w:p>
      <w:pPr>
        <w:pStyle w:val="0"/>
        <w:spacing w:before="240" w:lineRule="auto"/>
        <w:ind w:firstLine="540"/>
        <w:jc w:val="both"/>
      </w:pPr>
      <w:r>
        <w:rPr>
          <w:sz w:val="24"/>
        </w:rPr>
        <w:t xml:space="preserve">3. Органом исполнительной власти Амурской области, уполномоченным на осуществление государственного контроля (надзора), является министерство социальной защиты населения Амурской области (далее - министерство).</w:t>
      </w:r>
    </w:p>
    <w:p>
      <w:pPr>
        <w:pStyle w:val="0"/>
        <w:jc w:val="both"/>
      </w:pPr>
      <w:r>
        <w:rPr>
          <w:sz w:val="24"/>
        </w:rPr>
        <w:t xml:space="preserve">(в ред. постановления Правительства Амурской области от 05.07.2023 </w:t>
      </w:r>
      <w:hyperlink w:history="0" r:id="rId31" w:tooltip="Постановление Правительства Амурской области от 05.07.2023 N 585 &quot;О внесении изменений в постановление Правительства Амурской области от 30 сентября 2021 г. N 762&quot; {КонсультантПлюс}">
        <w:r>
          <w:rPr>
            <w:sz w:val="24"/>
            <w:color w:val="0000ff"/>
          </w:rPr>
          <w:t xml:space="preserve">N 585</w:t>
        </w:r>
      </w:hyperlink>
      <w:r>
        <w:rPr>
          <w:sz w:val="24"/>
        </w:rPr>
        <w:t xml:space="preserve">)</w:t>
      </w:r>
    </w:p>
    <w:p>
      <w:pPr>
        <w:pStyle w:val="0"/>
        <w:spacing w:before="240" w:lineRule="auto"/>
        <w:ind w:firstLine="540"/>
        <w:jc w:val="both"/>
      </w:pPr>
      <w:r>
        <w:rPr>
          <w:sz w:val="24"/>
        </w:rPr>
        <w:t xml:space="preserve">4. </w:t>
      </w:r>
      <w:hyperlink w:history="0" w:anchor="P233" w:tooltip="ПЕРЕЧЕНЬ">
        <w:r>
          <w:rPr>
            <w:sz w:val="24"/>
            <w:color w:val="0000ff"/>
          </w:rPr>
          <w:t xml:space="preserve">Перечень</w:t>
        </w:r>
      </w:hyperlink>
      <w:r>
        <w:rPr>
          <w:sz w:val="24"/>
        </w:rPr>
        <w:t xml:space="preserve"> должностных лиц министерства, уполномоченных на осуществление государственного контроля (надзора), приведен в приложении N 1 к настоящему Положению.</w:t>
      </w:r>
    </w:p>
    <w:p>
      <w:pPr>
        <w:pStyle w:val="0"/>
        <w:spacing w:before="240" w:lineRule="auto"/>
        <w:ind w:firstLine="540"/>
        <w:jc w:val="both"/>
      </w:pPr>
      <w:r>
        <w:rPr>
          <w:sz w:val="24"/>
        </w:rPr>
        <w:t xml:space="preserve">5. Должностными лицами министерства, уполномоченными на принятие решений о проведении контрольных (надзорных) мероприятий, являются министр социальной защиты населения Амурской области (далее - министр) и заместитель министра.</w:t>
      </w:r>
    </w:p>
    <w:p>
      <w:pPr>
        <w:pStyle w:val="0"/>
        <w:spacing w:before="240" w:lineRule="auto"/>
        <w:ind w:firstLine="540"/>
        <w:jc w:val="both"/>
      </w:pPr>
      <w:r>
        <w:rPr>
          <w:sz w:val="24"/>
        </w:rPr>
        <w:t xml:space="preserve">6. Права и обязанности должностных лиц при осуществлении государственного контроля (надзора) установлены Федеральным </w:t>
      </w:r>
      <w:hyperlink w:history="0" r:id="rId32"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законом</w:t>
        </w:r>
      </w:hyperlink>
      <w:r>
        <w:rPr>
          <w:sz w:val="24"/>
        </w:rPr>
        <w:t xml:space="preserve"> от 31 июля 2020 г. N 248-ФЗ "О государственном контроле (надзоре) и муниципальном контроле в Российской Федерации" (далее - Федеральный закон N 248-ФЗ).</w:t>
      </w:r>
    </w:p>
    <w:p>
      <w:pPr>
        <w:pStyle w:val="0"/>
        <w:spacing w:before="240" w:lineRule="auto"/>
        <w:ind w:firstLine="540"/>
        <w:jc w:val="both"/>
      </w:pPr>
      <w:r>
        <w:rPr>
          <w:sz w:val="24"/>
        </w:rPr>
        <w:t xml:space="preserve">7. Государственный контроль (надзор) осуществляется в отношении следующих контролируемых лиц:</w:t>
      </w:r>
    </w:p>
    <w:p>
      <w:pPr>
        <w:pStyle w:val="0"/>
        <w:spacing w:before="240" w:lineRule="auto"/>
        <w:ind w:firstLine="540"/>
        <w:jc w:val="both"/>
      </w:pPr>
      <w:r>
        <w:rPr>
          <w:sz w:val="24"/>
        </w:rPr>
        <w:t xml:space="preserve">1) негосударственные (коммерческие и некоммерческие) организации социального обслуживания;</w:t>
      </w:r>
    </w:p>
    <w:p>
      <w:pPr>
        <w:pStyle w:val="0"/>
        <w:spacing w:before="240" w:lineRule="auto"/>
        <w:ind w:firstLine="540"/>
        <w:jc w:val="both"/>
      </w:pPr>
      <w:r>
        <w:rPr>
          <w:sz w:val="24"/>
        </w:rPr>
        <w:t xml:space="preserve">2) индивидуальные предприниматели, осуществляющие социальное обслуживание.</w:t>
      </w:r>
    </w:p>
    <w:p>
      <w:pPr>
        <w:pStyle w:val="0"/>
        <w:spacing w:before="240" w:lineRule="auto"/>
        <w:ind w:firstLine="540"/>
        <w:jc w:val="both"/>
      </w:pPr>
      <w:r>
        <w:rPr>
          <w:sz w:val="24"/>
        </w:rPr>
        <w:t xml:space="preserve">8. Объектами государственного контроля (надзора) являются:</w:t>
      </w:r>
    </w:p>
    <w:p>
      <w:pPr>
        <w:pStyle w:val="0"/>
        <w:spacing w:before="240" w:lineRule="auto"/>
        <w:ind w:firstLine="540"/>
        <w:jc w:val="both"/>
      </w:pPr>
      <w:r>
        <w:rPr>
          <w:sz w:val="24"/>
        </w:rPr>
        <w:t xml:space="preserve">1) деятельность, действия (бездействие) контролируемых лиц, в рамках которых должны соблюдаться обязательные требования;</w:t>
      </w:r>
    </w:p>
    <w:p>
      <w:pPr>
        <w:pStyle w:val="0"/>
        <w:spacing w:before="240" w:lineRule="auto"/>
        <w:ind w:firstLine="540"/>
        <w:jc w:val="both"/>
      </w:pPr>
      <w:r>
        <w:rPr>
          <w:sz w:val="24"/>
        </w:rPr>
        <w:t xml:space="preserve">2) результаты деятельности контролируемых лиц, в том числе услуги, к которым предъявляются обязательные требования.</w:t>
      </w:r>
    </w:p>
    <w:p>
      <w:pPr>
        <w:pStyle w:val="0"/>
        <w:spacing w:before="240" w:lineRule="auto"/>
        <w:ind w:firstLine="540"/>
        <w:jc w:val="both"/>
      </w:pPr>
      <w:r>
        <w:rPr>
          <w:sz w:val="24"/>
        </w:rPr>
        <w:t xml:space="preserve">9. Министерством в рамках осуществления государственного контроля (надзора) ведется учет объектов государственного контроля (надзора) и связанных с ними контролируемых лиц в соответствии с Федеральным </w:t>
      </w:r>
      <w:hyperlink w:history="0" r:id="rId33"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законом</w:t>
        </w:r>
      </w:hyperlink>
      <w:r>
        <w:rPr>
          <w:sz w:val="24"/>
        </w:rPr>
        <w:t xml:space="preserve"> N 248-ФЗ и настоящим Положением.</w:t>
      </w:r>
    </w:p>
    <w:p>
      <w:pPr>
        <w:pStyle w:val="0"/>
        <w:spacing w:before="240" w:lineRule="auto"/>
        <w:ind w:firstLine="540"/>
        <w:jc w:val="both"/>
      </w:pPr>
      <w:r>
        <w:rPr>
          <w:sz w:val="24"/>
        </w:rPr>
        <w:t xml:space="preserve">При сборе, обработке, анализе и учете сведений об объектах государственного контроля (надзора) для целей их учета министерство использует информацию, представляемую в соответствии с нормативными правовыми актами, информацию, получаемую в рамках межведомственного взаимодействия, а также общедоступную информацию.</w:t>
      </w:r>
    </w:p>
    <w:p>
      <w:pPr>
        <w:pStyle w:val="0"/>
        <w:spacing w:before="240" w:lineRule="auto"/>
        <w:ind w:firstLine="540"/>
        <w:jc w:val="both"/>
      </w:pPr>
      <w:r>
        <w:rPr>
          <w:sz w:val="24"/>
        </w:rPr>
        <w:t xml:space="preserve">Информация об объектах государственного контроля (надзора) и связанных с ними контролируемых лицах актуализируется по мере ее поступления.</w:t>
      </w:r>
    </w:p>
    <w:p>
      <w:pPr>
        <w:pStyle w:val="0"/>
        <w:spacing w:before="240" w:lineRule="auto"/>
        <w:ind w:firstLine="540"/>
        <w:jc w:val="both"/>
      </w:pPr>
      <w:r>
        <w:rPr>
          <w:sz w:val="24"/>
        </w:rPr>
        <w:t xml:space="preserve">При осуществлении учета объектов государственного контроля (надзора) на контролируемых лиц не может возлагаться обязанность по представлению сведений, документов, если иное не предусмотрено федеральными законами, а также если соответствующие сведения, документы содержатся в государственных или муниципальных информационных ресурсах.</w:t>
      </w:r>
    </w:p>
    <w:p>
      <w:pPr>
        <w:pStyle w:val="0"/>
        <w:spacing w:before="240" w:lineRule="auto"/>
        <w:ind w:firstLine="540"/>
        <w:jc w:val="both"/>
      </w:pPr>
      <w:r>
        <w:rPr>
          <w:sz w:val="24"/>
        </w:rPr>
        <w:t xml:space="preserve">10. При осуществлении государственного контроля (надзора) на территориях опережающего развития учитываются особенности организации и осуществления государственного контроля (надзора) и муниципального контроля на указанных территориях, установленные </w:t>
      </w:r>
      <w:hyperlink w:history="0" r:id="rId34" w:tooltip="Федеральный закон от 29.12.2014 N 473-ФЗ (ред. от 31.07.2025) &quot;О территориях опережающего развития в Российской Федерации&quot; {КонсультантПлюс}">
        <w:r>
          <w:rPr>
            <w:sz w:val="24"/>
            <w:color w:val="0000ff"/>
          </w:rPr>
          <w:t xml:space="preserve">статьей 24</w:t>
        </w:r>
      </w:hyperlink>
      <w:r>
        <w:rPr>
          <w:sz w:val="24"/>
        </w:rPr>
        <w:t xml:space="preserve"> Федерального закона от 29 декабря 2014 г. N 473-ФЗ "О территориях опережающего развития в Российской Федерации".</w:t>
      </w:r>
    </w:p>
    <w:p>
      <w:pPr>
        <w:pStyle w:val="0"/>
        <w:jc w:val="both"/>
      </w:pPr>
      <w:r>
        <w:rPr>
          <w:sz w:val="24"/>
        </w:rPr>
        <w:t xml:space="preserve">(п. 10 в ред. постановления Правительства Амурской области от 05.07.2023 </w:t>
      </w:r>
      <w:hyperlink w:history="0" r:id="rId35" w:tooltip="Постановление Правительства Амурской области от 05.07.2023 N 585 &quot;О внесении изменений в постановление Правительства Амурской области от 30 сентября 2021 г. N 762&quot; {КонсультантПлюс}">
        <w:r>
          <w:rPr>
            <w:sz w:val="24"/>
            <w:color w:val="0000ff"/>
          </w:rPr>
          <w:t xml:space="preserve">N 585</w:t>
        </w:r>
      </w:hyperlink>
      <w:r>
        <w:rPr>
          <w:sz w:val="24"/>
        </w:rPr>
        <w:t xml:space="preserve">)</w:t>
      </w:r>
    </w:p>
    <w:p>
      <w:pPr>
        <w:pStyle w:val="0"/>
        <w:jc w:val="both"/>
      </w:pPr>
      <w:r>
        <w:rPr>
          <w:sz w:val="24"/>
        </w:rPr>
      </w:r>
    </w:p>
    <w:p>
      <w:pPr>
        <w:pStyle w:val="2"/>
        <w:outlineLvl w:val="1"/>
        <w:jc w:val="center"/>
      </w:pPr>
      <w:r>
        <w:rPr>
          <w:sz w:val="24"/>
        </w:rPr>
        <w:t xml:space="preserve">2. Управление рисками причинения вреда (ущерба) охраняемым</w:t>
      </w:r>
    </w:p>
    <w:p>
      <w:pPr>
        <w:pStyle w:val="2"/>
        <w:jc w:val="center"/>
      </w:pPr>
      <w:r>
        <w:rPr>
          <w:sz w:val="24"/>
        </w:rPr>
        <w:t xml:space="preserve">законом ценностям при осуществлении государственного</w:t>
      </w:r>
    </w:p>
    <w:p>
      <w:pPr>
        <w:pStyle w:val="2"/>
        <w:jc w:val="center"/>
      </w:pPr>
      <w:r>
        <w:rPr>
          <w:sz w:val="24"/>
        </w:rPr>
        <w:t xml:space="preserve">контроля (надзора)</w:t>
      </w:r>
    </w:p>
    <w:p>
      <w:pPr>
        <w:pStyle w:val="0"/>
        <w:jc w:val="both"/>
      </w:pPr>
      <w:r>
        <w:rPr>
          <w:sz w:val="24"/>
        </w:rPr>
      </w:r>
    </w:p>
    <w:p>
      <w:pPr>
        <w:pStyle w:val="0"/>
        <w:ind w:firstLine="540"/>
        <w:jc w:val="both"/>
      </w:pPr>
      <w:r>
        <w:rPr>
          <w:sz w:val="24"/>
        </w:rPr>
        <w:t xml:space="preserve">11. При осуществлении государственного контроля (надзора) применяется система оценки и управления рисками.</w:t>
      </w:r>
    </w:p>
    <w:p>
      <w:pPr>
        <w:pStyle w:val="0"/>
        <w:spacing w:before="240" w:lineRule="auto"/>
        <w:ind w:firstLine="540"/>
        <w:jc w:val="both"/>
      </w:pPr>
      <w:r>
        <w:rPr>
          <w:sz w:val="24"/>
        </w:rPr>
        <w:t xml:space="preserve">12. Министерство при осуществлении государственного контроля (надзора) относит объекты государственного контроля (надзора) к одной из следующих категорий риска:</w:t>
      </w:r>
    </w:p>
    <w:p>
      <w:pPr>
        <w:pStyle w:val="0"/>
        <w:spacing w:before="240" w:lineRule="auto"/>
        <w:ind w:firstLine="540"/>
        <w:jc w:val="both"/>
      </w:pPr>
      <w:r>
        <w:rPr>
          <w:sz w:val="24"/>
        </w:rPr>
        <w:t xml:space="preserve">1) высокий риск;</w:t>
      </w:r>
    </w:p>
    <w:p>
      <w:pPr>
        <w:pStyle w:val="0"/>
        <w:spacing w:before="240" w:lineRule="auto"/>
        <w:ind w:firstLine="540"/>
        <w:jc w:val="both"/>
      </w:pPr>
      <w:r>
        <w:rPr>
          <w:sz w:val="24"/>
        </w:rPr>
        <w:t xml:space="preserve">2) средний риск;</w:t>
      </w:r>
    </w:p>
    <w:p>
      <w:pPr>
        <w:pStyle w:val="0"/>
        <w:spacing w:before="240" w:lineRule="auto"/>
        <w:ind w:firstLine="540"/>
        <w:jc w:val="both"/>
      </w:pPr>
      <w:r>
        <w:rPr>
          <w:sz w:val="24"/>
        </w:rPr>
        <w:t xml:space="preserve">3) низкий риск.</w:t>
      </w:r>
    </w:p>
    <w:p>
      <w:pPr>
        <w:pStyle w:val="0"/>
        <w:spacing w:before="240" w:lineRule="auto"/>
        <w:ind w:firstLine="540"/>
        <w:jc w:val="both"/>
      </w:pPr>
      <w:r>
        <w:rPr>
          <w:sz w:val="24"/>
        </w:rPr>
        <w:t xml:space="preserve">13. Критериями отнесения объектов государственного контроля (надзора) к категориям риска с учетом тяжести и вероятности причинения контролируемыми лицами вреда (ущерба) охраняемым законом ценностям в результате наступления негативных событий, а также вероятности несоблюдения ими обязательных требований являются:</w:t>
      </w:r>
    </w:p>
    <w:p>
      <w:pPr>
        <w:pStyle w:val="0"/>
        <w:spacing w:before="240" w:lineRule="auto"/>
        <w:ind w:firstLine="540"/>
        <w:jc w:val="both"/>
      </w:pPr>
      <w:r>
        <w:rPr>
          <w:sz w:val="24"/>
        </w:rPr>
        <w:t xml:space="preserve">1) предоставление контролируемым лицом социальных услуг в стационарной форме социального обслуживания;</w:t>
      </w:r>
    </w:p>
    <w:p>
      <w:pPr>
        <w:pStyle w:val="0"/>
        <w:spacing w:before="240" w:lineRule="auto"/>
        <w:ind w:firstLine="540"/>
        <w:jc w:val="both"/>
      </w:pPr>
      <w:r>
        <w:rPr>
          <w:sz w:val="24"/>
        </w:rPr>
        <w:t xml:space="preserve">2) предоставление контролируемым лицом социальных услуг в полустационарной форме социального обслуживания;</w:t>
      </w:r>
    </w:p>
    <w:p>
      <w:pPr>
        <w:pStyle w:val="0"/>
        <w:spacing w:before="240" w:lineRule="auto"/>
        <w:ind w:firstLine="540"/>
        <w:jc w:val="both"/>
      </w:pPr>
      <w:r>
        <w:rPr>
          <w:sz w:val="24"/>
        </w:rPr>
        <w:t xml:space="preserve">3) предоставление контролируемым лицом социальных услуг в форме социального обслуживания на дому.</w:t>
      </w:r>
    </w:p>
    <w:p>
      <w:pPr>
        <w:pStyle w:val="0"/>
        <w:jc w:val="both"/>
      </w:pPr>
      <w:r>
        <w:rPr>
          <w:sz w:val="24"/>
        </w:rPr>
        <w:t xml:space="preserve">(п. 13 в ред. постановления Правительства Амурской области от 03.10.2023 </w:t>
      </w:r>
      <w:hyperlink w:history="0" r:id="rId36" w:tooltip="Постановление Правительства Амурской области от 03.10.2023 N 821 &quot;О внесении изменений в постановление Правительства Амурской области от 30 сентября 2021 г. N 762&quot; {КонсультантПлюс}">
        <w:r>
          <w:rPr>
            <w:sz w:val="24"/>
            <w:color w:val="0000ff"/>
          </w:rPr>
          <w:t xml:space="preserve">N 821</w:t>
        </w:r>
      </w:hyperlink>
      <w:r>
        <w:rPr>
          <w:sz w:val="24"/>
        </w:rPr>
        <w:t xml:space="preserve">)</w:t>
      </w:r>
    </w:p>
    <w:p>
      <w:pPr>
        <w:pStyle w:val="0"/>
        <w:spacing w:before="240" w:lineRule="auto"/>
        <w:ind w:firstLine="540"/>
        <w:jc w:val="both"/>
      </w:pPr>
      <w:r>
        <w:rPr>
          <w:sz w:val="24"/>
        </w:rPr>
        <w:t xml:space="preserve">14. Объект государственного контроля (надзора) относится к категории высокого риска, если контролируемое лицо предоставляет социальные услуги в стационарной форме социального обслуживания.</w:t>
      </w:r>
    </w:p>
    <w:p>
      <w:pPr>
        <w:pStyle w:val="0"/>
        <w:jc w:val="both"/>
      </w:pPr>
      <w:r>
        <w:rPr>
          <w:sz w:val="24"/>
        </w:rPr>
        <w:t xml:space="preserve">(п. 14 в ред. постановления Правительства Амурской области от 03.10.2023 </w:t>
      </w:r>
      <w:hyperlink w:history="0" r:id="rId37" w:tooltip="Постановление Правительства Амурской области от 03.10.2023 N 821 &quot;О внесении изменений в постановление Правительства Амурской области от 30 сентября 2021 г. N 762&quot; {КонсультантПлюс}">
        <w:r>
          <w:rPr>
            <w:sz w:val="24"/>
            <w:color w:val="0000ff"/>
          </w:rPr>
          <w:t xml:space="preserve">N 821</w:t>
        </w:r>
      </w:hyperlink>
      <w:r>
        <w:rPr>
          <w:sz w:val="24"/>
        </w:rPr>
        <w:t xml:space="preserve">)</w:t>
      </w:r>
    </w:p>
    <w:p>
      <w:pPr>
        <w:pStyle w:val="0"/>
        <w:spacing w:before="240" w:lineRule="auto"/>
        <w:ind w:firstLine="540"/>
        <w:jc w:val="both"/>
      </w:pPr>
      <w:r>
        <w:rPr>
          <w:sz w:val="24"/>
        </w:rPr>
        <w:t xml:space="preserve">15. Объект государственного контроля (надзора) относится к категории среднего риска, если контролируемое лицо предоставляет социальные услуги в полустационарной форме социального обслуживания.</w:t>
      </w:r>
    </w:p>
    <w:p>
      <w:pPr>
        <w:pStyle w:val="0"/>
        <w:jc w:val="both"/>
      </w:pPr>
      <w:r>
        <w:rPr>
          <w:sz w:val="24"/>
        </w:rPr>
        <w:t xml:space="preserve">(п. 15 в ред. постановления Правительства Амурской области от 03.10.2023 </w:t>
      </w:r>
      <w:hyperlink w:history="0" r:id="rId38" w:tooltip="Постановление Правительства Амурской области от 03.10.2023 N 821 &quot;О внесении изменений в постановление Правительства Амурской области от 30 сентября 2021 г. N 762&quot; {КонсультантПлюс}">
        <w:r>
          <w:rPr>
            <w:sz w:val="24"/>
            <w:color w:val="0000ff"/>
          </w:rPr>
          <w:t xml:space="preserve">N 821</w:t>
        </w:r>
      </w:hyperlink>
      <w:r>
        <w:rPr>
          <w:sz w:val="24"/>
        </w:rPr>
        <w:t xml:space="preserve">)</w:t>
      </w:r>
    </w:p>
    <w:p>
      <w:pPr>
        <w:pStyle w:val="0"/>
        <w:spacing w:before="240" w:lineRule="auto"/>
        <w:ind w:firstLine="540"/>
        <w:jc w:val="both"/>
      </w:pPr>
      <w:r>
        <w:rPr>
          <w:sz w:val="24"/>
        </w:rPr>
        <w:t xml:space="preserve">16. Объект государственного контроля (надзора) относится к категории низкого риска, если контролируемое лицо предоставляет социальные услуги в форме социального обслуживания на дому.</w:t>
      </w:r>
    </w:p>
    <w:p>
      <w:pPr>
        <w:pStyle w:val="0"/>
        <w:jc w:val="both"/>
      </w:pPr>
      <w:r>
        <w:rPr>
          <w:sz w:val="24"/>
        </w:rPr>
        <w:t xml:space="preserve">(п. 16 в ред. постановления Правительства Амурской области от 03.10.2023 </w:t>
      </w:r>
      <w:hyperlink w:history="0" r:id="rId39" w:tooltip="Постановление Правительства Амурской области от 03.10.2023 N 821 &quot;О внесении изменений в постановление Правительства Амурской области от 30 сентября 2021 г. N 762&quot; {КонсультантПлюс}">
        <w:r>
          <w:rPr>
            <w:sz w:val="24"/>
            <w:color w:val="0000ff"/>
          </w:rPr>
          <w:t xml:space="preserve">N 821</w:t>
        </w:r>
      </w:hyperlink>
      <w:r>
        <w:rPr>
          <w:sz w:val="24"/>
        </w:rPr>
        <w:t xml:space="preserve">)</w:t>
      </w:r>
    </w:p>
    <w:p>
      <w:pPr>
        <w:pStyle w:val="0"/>
        <w:spacing w:before="240" w:lineRule="auto"/>
        <w:ind w:firstLine="540"/>
        <w:jc w:val="both"/>
      </w:pPr>
      <w:r>
        <w:rPr>
          <w:sz w:val="24"/>
        </w:rPr>
        <w:t xml:space="preserve">17. В случае осуществления контролируемым лицом нескольких форм социального обслуживания категория риска определяется по более высокой.</w:t>
      </w:r>
    </w:p>
    <w:p>
      <w:pPr>
        <w:pStyle w:val="0"/>
        <w:jc w:val="both"/>
      </w:pPr>
      <w:r>
        <w:rPr>
          <w:sz w:val="24"/>
        </w:rPr>
        <w:t xml:space="preserve">(п. 17 в ред. постановления Правительства Амурской области от 03.10.2023 </w:t>
      </w:r>
      <w:hyperlink w:history="0" r:id="rId40" w:tooltip="Постановление Правительства Амурской области от 03.10.2023 N 821 &quot;О внесении изменений в постановление Правительства Амурской области от 30 сентября 2021 г. N 762&quot; {КонсультантПлюс}">
        <w:r>
          <w:rPr>
            <w:sz w:val="24"/>
            <w:color w:val="0000ff"/>
          </w:rPr>
          <w:t xml:space="preserve">N 821</w:t>
        </w:r>
      </w:hyperlink>
      <w:r>
        <w:rPr>
          <w:sz w:val="24"/>
        </w:rPr>
        <w:t xml:space="preserve">)</w:t>
      </w:r>
    </w:p>
    <w:p>
      <w:pPr>
        <w:pStyle w:val="0"/>
        <w:spacing w:before="240" w:lineRule="auto"/>
        <w:ind w:firstLine="540"/>
        <w:jc w:val="both"/>
      </w:pPr>
      <w:r>
        <w:rPr>
          <w:sz w:val="24"/>
        </w:rPr>
        <w:t xml:space="preserve">18. Оценка риска причинения вреда (ущерба) при принятии решения о проведении и выборе вида внепланового контрольного (надзорного) мероприятия осуществляется министерством на основании индикаторов риска нарушения обязательных требований, </w:t>
      </w:r>
      <w:hyperlink w:history="0" w:anchor="P267" w:tooltip="ПЕРЕЧЕНЬ">
        <w:r>
          <w:rPr>
            <w:sz w:val="24"/>
            <w:color w:val="0000ff"/>
          </w:rPr>
          <w:t xml:space="preserve">перечень</w:t>
        </w:r>
      </w:hyperlink>
      <w:r>
        <w:rPr>
          <w:sz w:val="24"/>
        </w:rPr>
        <w:t xml:space="preserve"> которых приведен в приложении N 2 к настоящему Положению.</w:t>
      </w:r>
    </w:p>
    <w:p>
      <w:pPr>
        <w:pStyle w:val="0"/>
        <w:jc w:val="both"/>
      </w:pPr>
      <w:r>
        <w:rPr>
          <w:sz w:val="24"/>
        </w:rPr>
      </w:r>
    </w:p>
    <w:p>
      <w:pPr>
        <w:pStyle w:val="2"/>
        <w:outlineLvl w:val="1"/>
        <w:jc w:val="center"/>
      </w:pPr>
      <w:r>
        <w:rPr>
          <w:sz w:val="24"/>
        </w:rPr>
        <w:t xml:space="preserve">3. Профилактика рисков причинения вреда (ущерба)</w:t>
      </w:r>
    </w:p>
    <w:p>
      <w:pPr>
        <w:pStyle w:val="2"/>
        <w:jc w:val="center"/>
      </w:pPr>
      <w:r>
        <w:rPr>
          <w:sz w:val="24"/>
        </w:rPr>
        <w:t xml:space="preserve">охраняемым законом ценностям</w:t>
      </w:r>
    </w:p>
    <w:p>
      <w:pPr>
        <w:pStyle w:val="0"/>
        <w:jc w:val="both"/>
      </w:pPr>
      <w:r>
        <w:rPr>
          <w:sz w:val="24"/>
        </w:rPr>
      </w:r>
    </w:p>
    <w:p>
      <w:pPr>
        <w:pStyle w:val="0"/>
        <w:ind w:firstLine="540"/>
        <w:jc w:val="both"/>
      </w:pPr>
      <w:r>
        <w:rPr>
          <w:sz w:val="24"/>
        </w:rPr>
        <w:t xml:space="preserve">19. Министерством ежегодно утверждается программа профилактики рисков причинения вреда (ущерба) охраняемым законом ценностям в соответствии со </w:t>
      </w:r>
      <w:hyperlink w:history="0" r:id="rId41"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44</w:t>
        </w:r>
      </w:hyperlink>
      <w:r>
        <w:rPr>
          <w:sz w:val="24"/>
        </w:rPr>
        <w:t xml:space="preserve"> Федерального закона N 248-ФЗ.</w:t>
      </w:r>
    </w:p>
    <w:p>
      <w:pPr>
        <w:pStyle w:val="0"/>
        <w:spacing w:before="240" w:lineRule="auto"/>
        <w:ind w:firstLine="540"/>
        <w:jc w:val="both"/>
      </w:pPr>
      <w:r>
        <w:rPr>
          <w:sz w:val="24"/>
        </w:rPr>
        <w:t xml:space="preserve">20. Министерством могут проводиться следующие профилактические мероприятия:</w:t>
      </w:r>
    </w:p>
    <w:p>
      <w:pPr>
        <w:pStyle w:val="0"/>
        <w:spacing w:before="240" w:lineRule="auto"/>
        <w:ind w:firstLine="540"/>
        <w:jc w:val="both"/>
      </w:pPr>
      <w:r>
        <w:rPr>
          <w:sz w:val="24"/>
        </w:rPr>
        <w:t xml:space="preserve">1) информирование;</w:t>
      </w:r>
    </w:p>
    <w:p>
      <w:pPr>
        <w:pStyle w:val="0"/>
        <w:spacing w:before="240" w:lineRule="auto"/>
        <w:ind w:firstLine="540"/>
        <w:jc w:val="both"/>
      </w:pPr>
      <w:r>
        <w:rPr>
          <w:sz w:val="24"/>
        </w:rPr>
        <w:t xml:space="preserve">2) обобщение правоприменительной практики;</w:t>
      </w:r>
    </w:p>
    <w:p>
      <w:pPr>
        <w:pStyle w:val="0"/>
        <w:spacing w:before="240" w:lineRule="auto"/>
        <w:ind w:firstLine="540"/>
        <w:jc w:val="both"/>
      </w:pPr>
      <w:r>
        <w:rPr>
          <w:sz w:val="24"/>
        </w:rPr>
        <w:t xml:space="preserve">3) объявление предостережения о недопустимости нарушения обязательных требований (далее - предостережение);</w:t>
      </w:r>
    </w:p>
    <w:p>
      <w:pPr>
        <w:pStyle w:val="0"/>
        <w:spacing w:before="240" w:lineRule="auto"/>
        <w:ind w:firstLine="540"/>
        <w:jc w:val="both"/>
      </w:pPr>
      <w:r>
        <w:rPr>
          <w:sz w:val="24"/>
        </w:rPr>
        <w:t xml:space="preserve">4) консультирование;</w:t>
      </w:r>
    </w:p>
    <w:p>
      <w:pPr>
        <w:pStyle w:val="0"/>
        <w:spacing w:before="240" w:lineRule="auto"/>
        <w:ind w:firstLine="540"/>
        <w:jc w:val="both"/>
      </w:pPr>
      <w:r>
        <w:rPr>
          <w:sz w:val="24"/>
        </w:rPr>
        <w:t xml:space="preserve">5) профилактический визит.</w:t>
      </w:r>
    </w:p>
    <w:p>
      <w:pPr>
        <w:pStyle w:val="0"/>
        <w:spacing w:before="240" w:lineRule="auto"/>
        <w:ind w:firstLine="540"/>
        <w:jc w:val="both"/>
      </w:pPr>
      <w:r>
        <w:rPr>
          <w:sz w:val="24"/>
        </w:rPr>
        <w:t xml:space="preserve">21. Информирование контролируемых лиц по вопросам соблюдения обязательных требований осуществляется министерством в порядке, предусмотренном </w:t>
      </w:r>
      <w:hyperlink w:history="0" r:id="rId42"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46</w:t>
        </w:r>
      </w:hyperlink>
      <w:r>
        <w:rPr>
          <w:sz w:val="24"/>
        </w:rPr>
        <w:t xml:space="preserve"> Федерального закона N 248-ФЗ.</w:t>
      </w:r>
    </w:p>
    <w:p>
      <w:pPr>
        <w:pStyle w:val="0"/>
        <w:spacing w:before="240" w:lineRule="auto"/>
        <w:ind w:firstLine="540"/>
        <w:jc w:val="both"/>
      </w:pPr>
      <w:r>
        <w:rPr>
          <w:sz w:val="24"/>
        </w:rPr>
        <w:t xml:space="preserve">22. Обобщение правоприменительной практики осуществляется в соответствии со </w:t>
      </w:r>
      <w:hyperlink w:history="0" r:id="rId43"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47</w:t>
        </w:r>
      </w:hyperlink>
      <w:r>
        <w:rPr>
          <w:sz w:val="24"/>
        </w:rPr>
        <w:t xml:space="preserve"> Федерального закона N 248-ФЗ.</w:t>
      </w:r>
    </w:p>
    <w:p>
      <w:pPr>
        <w:pStyle w:val="0"/>
        <w:spacing w:before="240" w:lineRule="auto"/>
        <w:ind w:firstLine="540"/>
        <w:jc w:val="both"/>
      </w:pPr>
      <w:r>
        <w:rPr>
          <w:sz w:val="24"/>
        </w:rPr>
        <w:t xml:space="preserve">Доклад, содержащий результаты обобщения правоприменительной практики министерством, готовится 1 раз в год, утверждается приказом министерства и размещается на официальном сайте министерства в информационно-телекоммуникационной сети Интернет (далее - сайт министерства) не позднее 15 марта года, следующего за отчетным.</w:t>
      </w:r>
    </w:p>
    <w:p>
      <w:pPr>
        <w:pStyle w:val="0"/>
        <w:spacing w:before="240" w:lineRule="auto"/>
        <w:ind w:firstLine="540"/>
        <w:jc w:val="both"/>
      </w:pPr>
      <w:r>
        <w:rPr>
          <w:sz w:val="24"/>
        </w:rPr>
        <w:t xml:space="preserve">23. Объявление предостережения осуществляется в соответствии со </w:t>
      </w:r>
      <w:hyperlink w:history="0" r:id="rId44"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49</w:t>
        </w:r>
      </w:hyperlink>
      <w:r>
        <w:rPr>
          <w:sz w:val="24"/>
        </w:rPr>
        <w:t xml:space="preserve"> Федерального закона N 248-ФЗ.</w:t>
      </w:r>
    </w:p>
    <w:p>
      <w:pPr>
        <w:pStyle w:val="0"/>
        <w:spacing w:before="240" w:lineRule="auto"/>
        <w:ind w:firstLine="540"/>
        <w:jc w:val="both"/>
      </w:pPr>
      <w:r>
        <w:rPr>
          <w:sz w:val="24"/>
        </w:rPr>
        <w:t xml:space="preserve">Контролируемое лицо (его представитель) вправе не позднее 15 календарных дней со дня получения предостережения подать в министерство возражение в отношении указанного предостережения (далее - возражение), в котором указываются:</w:t>
      </w:r>
    </w:p>
    <w:p>
      <w:pPr>
        <w:pStyle w:val="0"/>
        <w:jc w:val="both"/>
      </w:pPr>
      <w:r>
        <w:rPr>
          <w:sz w:val="24"/>
        </w:rPr>
        <w:t xml:space="preserve">(в ред. постановления Правительства Амурской области от 18.04.2025 </w:t>
      </w:r>
      <w:hyperlink w:history="0" r:id="rId45"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1) наименование контролируемого лица;</w:t>
      </w:r>
    </w:p>
    <w:p>
      <w:pPr>
        <w:pStyle w:val="0"/>
        <w:spacing w:before="240" w:lineRule="auto"/>
        <w:ind w:firstLine="540"/>
        <w:jc w:val="both"/>
      </w:pPr>
      <w:r>
        <w:rPr>
          <w:sz w:val="24"/>
        </w:rPr>
        <w:t xml:space="preserve">2) идентификационный номер налогоплательщика - юридического лица, индивидуального предпринимателя;</w:t>
      </w:r>
    </w:p>
    <w:p>
      <w:pPr>
        <w:pStyle w:val="0"/>
        <w:spacing w:before="240" w:lineRule="auto"/>
        <w:ind w:firstLine="540"/>
        <w:jc w:val="both"/>
      </w:pPr>
      <w:r>
        <w:rPr>
          <w:sz w:val="24"/>
        </w:rPr>
        <w:t xml:space="preserve">3) дата и номер направленного предостережения;</w:t>
      </w:r>
    </w:p>
    <w:p>
      <w:pPr>
        <w:pStyle w:val="0"/>
        <w:spacing w:before="240" w:lineRule="auto"/>
        <w:ind w:firstLine="540"/>
        <w:jc w:val="both"/>
      </w:pPr>
      <w:r>
        <w:rPr>
          <w:sz w:val="24"/>
        </w:rPr>
        <w:t xml:space="preserve">4)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 требований, установленных муниципальными правовыми актами.</w:t>
      </w:r>
    </w:p>
    <w:p>
      <w:pPr>
        <w:pStyle w:val="0"/>
        <w:spacing w:before="240" w:lineRule="auto"/>
        <w:ind w:firstLine="540"/>
        <w:jc w:val="both"/>
      </w:pPr>
      <w:r>
        <w:rPr>
          <w:sz w:val="24"/>
        </w:rPr>
        <w:t xml:space="preserve">Возражения направляются контролируемым лицом в бумажном виде почтовым отправлением в министерство, или в виде электронного документа на указанный в предостережении адрес электронной почты министерства, или иными указанными в предостережении способами.</w:t>
      </w:r>
    </w:p>
    <w:p>
      <w:pPr>
        <w:pStyle w:val="0"/>
        <w:spacing w:before="240" w:lineRule="auto"/>
        <w:ind w:firstLine="540"/>
        <w:jc w:val="both"/>
      </w:pPr>
      <w:r>
        <w:rPr>
          <w:sz w:val="24"/>
        </w:rPr>
        <w:t xml:space="preserve">Министерство рассматривает возражение и по итогам рассмотрения направляет ответ контролируемому лицу в течение 30 календарных дней со дня получения возражения.</w:t>
      </w:r>
    </w:p>
    <w:p>
      <w:pPr>
        <w:pStyle w:val="0"/>
        <w:jc w:val="both"/>
      </w:pPr>
      <w:r>
        <w:rPr>
          <w:sz w:val="24"/>
        </w:rPr>
        <w:t xml:space="preserve">(в ред. постановления Правительства Амурской области от 18.04.2025 </w:t>
      </w:r>
      <w:hyperlink w:history="0" r:id="rId46"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24. Консультирование осуществляется в соответствии со </w:t>
      </w:r>
      <w:hyperlink w:history="0" r:id="rId47"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50</w:t>
        </w:r>
      </w:hyperlink>
      <w:r>
        <w:rPr>
          <w:sz w:val="24"/>
        </w:rPr>
        <w:t xml:space="preserve"> Федерального закона N 248-ФЗ.</w:t>
      </w:r>
    </w:p>
    <w:p>
      <w:pPr>
        <w:pStyle w:val="0"/>
        <w:spacing w:before="240" w:lineRule="auto"/>
        <w:ind w:firstLine="540"/>
        <w:jc w:val="both"/>
      </w:pPr>
      <w:r>
        <w:rPr>
          <w:sz w:val="24"/>
        </w:rPr>
        <w:t xml:space="preserve">Консультирование осуществляется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p>
    <w:bookmarkStart w:id="116" w:name="P116"/>
    <w:bookmarkEnd w:id="116"/>
    <w:p>
      <w:pPr>
        <w:pStyle w:val="0"/>
        <w:spacing w:before="240" w:lineRule="auto"/>
        <w:ind w:firstLine="540"/>
        <w:jc w:val="both"/>
      </w:pPr>
      <w:r>
        <w:rPr>
          <w:sz w:val="24"/>
        </w:rPr>
        <w:t xml:space="preserve">25. Должностные лица министерства, уполномоченные на осуществление государственного контроля (надзора), осуществляют консультирование, в том числе письменное консультирование, по следующим вопросам:</w:t>
      </w:r>
    </w:p>
    <w:p>
      <w:pPr>
        <w:pStyle w:val="0"/>
        <w:spacing w:before="240" w:lineRule="auto"/>
        <w:ind w:firstLine="540"/>
        <w:jc w:val="both"/>
      </w:pPr>
      <w:r>
        <w:rPr>
          <w:sz w:val="24"/>
        </w:rPr>
        <w:t xml:space="preserve">1) профилактика рисков нарушения обязательных требований;</w:t>
      </w:r>
    </w:p>
    <w:p>
      <w:pPr>
        <w:pStyle w:val="0"/>
        <w:spacing w:before="240" w:lineRule="auto"/>
        <w:ind w:firstLine="540"/>
        <w:jc w:val="both"/>
      </w:pPr>
      <w:r>
        <w:rPr>
          <w:sz w:val="24"/>
        </w:rPr>
        <w:t xml:space="preserve">2) соблюдение обязательных требований в сфере социального обслуживания;</w:t>
      </w:r>
    </w:p>
    <w:p>
      <w:pPr>
        <w:pStyle w:val="0"/>
        <w:spacing w:before="240" w:lineRule="auto"/>
        <w:ind w:firstLine="540"/>
        <w:jc w:val="both"/>
      </w:pPr>
      <w:r>
        <w:rPr>
          <w:sz w:val="24"/>
        </w:rPr>
        <w:t xml:space="preserve">3) порядок осуществления государственного контроля (надзора);</w:t>
      </w:r>
    </w:p>
    <w:p>
      <w:pPr>
        <w:pStyle w:val="0"/>
        <w:spacing w:before="240" w:lineRule="auto"/>
        <w:ind w:firstLine="540"/>
        <w:jc w:val="both"/>
      </w:pPr>
      <w:r>
        <w:rPr>
          <w:sz w:val="24"/>
        </w:rPr>
        <w:t xml:space="preserve">4) порядок обжалования решений министерства.</w:t>
      </w:r>
    </w:p>
    <w:p>
      <w:pPr>
        <w:pStyle w:val="0"/>
        <w:spacing w:before="240" w:lineRule="auto"/>
        <w:ind w:firstLine="540"/>
        <w:jc w:val="both"/>
      </w:pPr>
      <w:r>
        <w:rPr>
          <w:sz w:val="24"/>
        </w:rPr>
        <w:t xml:space="preserve">26. По итогам консультирования информация в письменной форме контролируемым лицам (их представителям) не представляется, за исключением случаев консультирования на основании обращений контролируемых лиц (их представителей), поступивших в письменной форме или в форме электронного документа, по вопросам, указанным в </w:t>
      </w:r>
      <w:hyperlink w:history="0" w:anchor="P116" w:tooltip="25. Должностные лица министерства, уполномоченные на осуществление государственного контроля (надзора), осуществляют консультирование, в том числе письменное консультирование, по следующим вопросам:">
        <w:r>
          <w:rPr>
            <w:sz w:val="24"/>
            <w:color w:val="0000ff"/>
          </w:rPr>
          <w:t xml:space="preserve">пункте 25</w:t>
        </w:r>
      </w:hyperlink>
      <w:r>
        <w:rPr>
          <w:sz w:val="24"/>
        </w:rPr>
        <w:t xml:space="preserve"> настоящего Положения.</w:t>
      </w:r>
    </w:p>
    <w:p>
      <w:pPr>
        <w:pStyle w:val="0"/>
        <w:spacing w:before="240" w:lineRule="auto"/>
        <w:ind w:firstLine="540"/>
        <w:jc w:val="both"/>
      </w:pPr>
      <w:r>
        <w:rPr>
          <w:sz w:val="24"/>
        </w:rPr>
        <w:t xml:space="preserve">27. Перечень должностных лиц министерства, уполномоченных на осуществление государственного контроля (надзора), осуществляющих личный прием, и время осуществления ими личного приема устанавливаются министром (заместителем министра). Указанная информация размещается в помещениях министерства в общедоступном месте и на сайте министерства.</w:t>
      </w:r>
    </w:p>
    <w:p>
      <w:pPr>
        <w:pStyle w:val="0"/>
        <w:spacing w:before="240" w:lineRule="auto"/>
        <w:ind w:firstLine="540"/>
        <w:jc w:val="both"/>
      </w:pPr>
      <w:r>
        <w:rPr>
          <w:sz w:val="24"/>
        </w:rPr>
        <w:t xml:space="preserve">28. Личный прием осуществляется в специальных помещениях, оборудованных средствами аудио- и (или) видеозаписи, о применении которых контролируемое лицо уведомляется до начала консультирования.</w:t>
      </w:r>
    </w:p>
    <w:p>
      <w:pPr>
        <w:pStyle w:val="0"/>
        <w:spacing w:before="240" w:lineRule="auto"/>
        <w:ind w:firstLine="540"/>
        <w:jc w:val="both"/>
      </w:pPr>
      <w:r>
        <w:rPr>
          <w:sz w:val="24"/>
        </w:rPr>
        <w:t xml:space="preserve">29. В случае поступления в министерство 5 и более однотипных обращений контролируемых лиц (их представителей) консультирование по таким обращениям осуществляется посредством размещения на сайте министерства письменных разъяснений, подписанных уполномоченным должностным лицом министерства.</w:t>
      </w:r>
    </w:p>
    <w:p>
      <w:pPr>
        <w:pStyle w:val="0"/>
        <w:spacing w:before="240" w:lineRule="auto"/>
        <w:ind w:firstLine="540"/>
        <w:jc w:val="both"/>
      </w:pPr>
      <w:r>
        <w:rPr>
          <w:sz w:val="24"/>
        </w:rPr>
        <w:t xml:space="preserve">30. Профилактический визит осуществляется в соответствии со </w:t>
      </w:r>
      <w:hyperlink w:history="0" r:id="rId48"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52</w:t>
        </w:r>
      </w:hyperlink>
      <w:r>
        <w:rPr>
          <w:sz w:val="24"/>
        </w:rPr>
        <w:t xml:space="preserve"> Федерального закона N 248-ФЗ.</w:t>
      </w:r>
    </w:p>
    <w:p>
      <w:pPr>
        <w:pStyle w:val="0"/>
        <w:jc w:val="both"/>
      </w:pPr>
      <w:r>
        <w:rPr>
          <w:sz w:val="24"/>
        </w:rPr>
        <w:t xml:space="preserve">(п. 30 в ред. постановления Правительства Амурской области от 18.04.2025 </w:t>
      </w:r>
      <w:hyperlink w:history="0" r:id="rId49"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31. Профилактический визит проводится по инициативе министерства (далее - обязательный профилактический визит) или по инициативе контролируемого лица.</w:t>
      </w:r>
    </w:p>
    <w:p>
      <w:pPr>
        <w:pStyle w:val="0"/>
        <w:jc w:val="both"/>
      </w:pPr>
      <w:r>
        <w:rPr>
          <w:sz w:val="24"/>
        </w:rPr>
        <w:t xml:space="preserve">(п. 31 в ред. постановления Правительства Амурской области от 18.04.2025 </w:t>
      </w:r>
      <w:hyperlink w:history="0" r:id="rId50"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32. Обязательный профилактический визит в рамках государственного контроля (надзора) проводится в случаях, предусмотренных </w:t>
      </w:r>
      <w:hyperlink w:history="0" r:id="rId51"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пунктами 1</w:t>
        </w:r>
      </w:hyperlink>
      <w:r>
        <w:rPr>
          <w:sz w:val="24"/>
        </w:rPr>
        <w:t xml:space="preserve">, </w:t>
      </w:r>
      <w:hyperlink w:history="0" r:id="rId52"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2</w:t>
        </w:r>
      </w:hyperlink>
      <w:r>
        <w:rPr>
          <w:sz w:val="24"/>
        </w:rPr>
        <w:t xml:space="preserve">, </w:t>
      </w:r>
      <w:hyperlink w:history="0" r:id="rId53"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4 части 1</w:t>
        </w:r>
      </w:hyperlink>
      <w:r>
        <w:rPr>
          <w:sz w:val="24"/>
        </w:rPr>
        <w:t xml:space="preserve"> и </w:t>
      </w:r>
      <w:hyperlink w:history="0" r:id="rId54"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частью 2 статьи 52.1</w:t>
        </w:r>
      </w:hyperlink>
      <w:r>
        <w:rPr>
          <w:sz w:val="24"/>
        </w:rPr>
        <w:t xml:space="preserve"> Федерального закона N 248-ФЗ, в порядке, установленном </w:t>
      </w:r>
      <w:hyperlink w:history="0" r:id="rId55"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52.1</w:t>
        </w:r>
      </w:hyperlink>
      <w:r>
        <w:rPr>
          <w:sz w:val="24"/>
        </w:rPr>
        <w:t xml:space="preserve"> Федерального закона N 248-ФЗ.</w:t>
      </w:r>
    </w:p>
    <w:p>
      <w:pPr>
        <w:pStyle w:val="0"/>
        <w:spacing w:before="240" w:lineRule="auto"/>
        <w:ind w:firstLine="540"/>
        <w:jc w:val="both"/>
      </w:pPr>
      <w:r>
        <w:rPr>
          <w:sz w:val="24"/>
        </w:rPr>
        <w:t xml:space="preserve">В случае, предусмотренном </w:t>
      </w:r>
      <w:hyperlink w:history="0" r:id="rId56"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пунктом 2 части 1 статьи 52.1</w:t>
        </w:r>
      </w:hyperlink>
      <w:r>
        <w:rPr>
          <w:sz w:val="24"/>
        </w:rPr>
        <w:t xml:space="preserve"> Федерального закона N 248-ФЗ, обязательный профилактический визит проводится не позднее 6 месяцев со дня представления контролируемым лицом уведомления о начале осуществления отдельных видов предпринимательской деятельности в отношении предпринимательской деятельности по оказанию социальных услуг.</w:t>
      </w:r>
    </w:p>
    <w:p>
      <w:pPr>
        <w:pStyle w:val="0"/>
        <w:jc w:val="both"/>
      </w:pPr>
      <w:r>
        <w:rPr>
          <w:sz w:val="24"/>
        </w:rPr>
        <w:t xml:space="preserve">(п. 32 в ред. постановления Правительства Амурской области от 18.04.2025 </w:t>
      </w:r>
      <w:hyperlink w:history="0" r:id="rId57"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33. Профилактические визиты по инициативе контролируемого лица проводятся в соответствии со </w:t>
      </w:r>
      <w:hyperlink w:history="0" r:id="rId58"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52.2</w:t>
        </w:r>
      </w:hyperlink>
      <w:r>
        <w:rPr>
          <w:sz w:val="24"/>
        </w:rPr>
        <w:t xml:space="preserve"> Федерального закона N 248-ФЗ.</w:t>
      </w:r>
    </w:p>
    <w:p>
      <w:pPr>
        <w:pStyle w:val="0"/>
        <w:jc w:val="both"/>
      </w:pPr>
      <w:r>
        <w:rPr>
          <w:sz w:val="24"/>
        </w:rPr>
        <w:t xml:space="preserve">(п. 33 в ред. постановления Правительства Амурской области от 18.04.2025 </w:t>
      </w:r>
      <w:hyperlink w:history="0" r:id="rId59"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jc w:val="both"/>
      </w:pPr>
      <w:r>
        <w:rPr>
          <w:sz w:val="24"/>
        </w:rPr>
      </w:r>
    </w:p>
    <w:p>
      <w:pPr>
        <w:pStyle w:val="2"/>
        <w:outlineLvl w:val="1"/>
        <w:jc w:val="center"/>
      </w:pPr>
      <w:r>
        <w:rPr>
          <w:sz w:val="24"/>
        </w:rPr>
        <w:t xml:space="preserve">4. Осуществление государственного контроля (надзора)</w:t>
      </w:r>
    </w:p>
    <w:p>
      <w:pPr>
        <w:pStyle w:val="0"/>
        <w:jc w:val="both"/>
      </w:pPr>
      <w:r>
        <w:rPr>
          <w:sz w:val="24"/>
        </w:rPr>
      </w:r>
    </w:p>
    <w:p>
      <w:pPr>
        <w:pStyle w:val="0"/>
        <w:ind w:firstLine="540"/>
        <w:jc w:val="both"/>
      </w:pPr>
      <w:r>
        <w:rPr>
          <w:sz w:val="24"/>
        </w:rPr>
        <w:t xml:space="preserve">34. При осуществлении государственного контроля (надзора) министерство проводит следующие виды контрольных (надзорных) мероприятий:</w:t>
      </w:r>
    </w:p>
    <w:p>
      <w:pPr>
        <w:pStyle w:val="0"/>
        <w:spacing w:before="240" w:lineRule="auto"/>
        <w:ind w:firstLine="540"/>
        <w:jc w:val="both"/>
      </w:pPr>
      <w:r>
        <w:rPr>
          <w:sz w:val="24"/>
        </w:rPr>
        <w:t xml:space="preserve">а) инспекционный визит;</w:t>
      </w:r>
    </w:p>
    <w:p>
      <w:pPr>
        <w:pStyle w:val="0"/>
        <w:spacing w:before="240" w:lineRule="auto"/>
        <w:ind w:firstLine="540"/>
        <w:jc w:val="both"/>
      </w:pPr>
      <w:r>
        <w:rPr>
          <w:sz w:val="24"/>
        </w:rPr>
        <w:t xml:space="preserve">б) документарная проверка;</w:t>
      </w:r>
    </w:p>
    <w:p>
      <w:pPr>
        <w:pStyle w:val="0"/>
        <w:spacing w:before="240" w:lineRule="auto"/>
        <w:ind w:firstLine="540"/>
        <w:jc w:val="both"/>
      </w:pPr>
      <w:r>
        <w:rPr>
          <w:sz w:val="24"/>
        </w:rPr>
        <w:t xml:space="preserve">в) выездная проверка.</w:t>
      </w:r>
    </w:p>
    <w:p>
      <w:pPr>
        <w:pStyle w:val="0"/>
        <w:spacing w:before="240" w:lineRule="auto"/>
        <w:ind w:firstLine="540"/>
        <w:jc w:val="both"/>
      </w:pPr>
      <w:r>
        <w:rPr>
          <w:sz w:val="24"/>
        </w:rPr>
        <w:t xml:space="preserve">Контрольные (надзорные) мероприятия могут проводиться на плановой и внеплановой основе.</w:t>
      </w:r>
    </w:p>
    <w:p>
      <w:pPr>
        <w:pStyle w:val="0"/>
        <w:spacing w:before="240" w:lineRule="auto"/>
        <w:ind w:firstLine="540"/>
        <w:jc w:val="both"/>
      </w:pPr>
      <w:r>
        <w:rPr>
          <w:sz w:val="24"/>
        </w:rPr>
        <w:t xml:space="preserve">Инспекционный визит, выездная проверка могут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4"/>
        </w:rPr>
        <w:t xml:space="preserve">(абзац введен постановлением Правительства Амурской области от 18.04.2025 </w:t>
      </w:r>
      <w:hyperlink w:history="0" r:id="rId60"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bookmarkStart w:id="144" w:name="P144"/>
    <w:bookmarkEnd w:id="144"/>
    <w:p>
      <w:pPr>
        <w:pStyle w:val="0"/>
        <w:spacing w:before="240" w:lineRule="auto"/>
        <w:ind w:firstLine="540"/>
        <w:jc w:val="both"/>
      </w:pPr>
      <w:r>
        <w:rPr>
          <w:sz w:val="24"/>
        </w:rPr>
        <w:t xml:space="preserve">35. В ходе инспекционного визита должностными лицами министерства, уполномоченными на осуществление государственного контроля (надзора), могут совершаться следующие контрольные (надзорные) действия:</w:t>
      </w:r>
    </w:p>
    <w:p>
      <w:pPr>
        <w:pStyle w:val="0"/>
        <w:spacing w:before="240" w:lineRule="auto"/>
        <w:ind w:firstLine="540"/>
        <w:jc w:val="both"/>
      </w:pPr>
      <w:r>
        <w:rPr>
          <w:sz w:val="24"/>
        </w:rPr>
        <w:t xml:space="preserve">1) осмотр;</w:t>
      </w:r>
    </w:p>
    <w:p>
      <w:pPr>
        <w:pStyle w:val="0"/>
        <w:spacing w:before="240" w:lineRule="auto"/>
        <w:ind w:firstLine="540"/>
        <w:jc w:val="both"/>
      </w:pPr>
      <w:r>
        <w:rPr>
          <w:sz w:val="24"/>
        </w:rPr>
        <w:t xml:space="preserve">2) опрос;</w:t>
      </w:r>
    </w:p>
    <w:p>
      <w:pPr>
        <w:pStyle w:val="0"/>
        <w:spacing w:before="240" w:lineRule="auto"/>
        <w:ind w:firstLine="540"/>
        <w:jc w:val="both"/>
      </w:pPr>
      <w:r>
        <w:rPr>
          <w:sz w:val="24"/>
        </w:rPr>
        <w:t xml:space="preserve">3) получение письменных объяснений;</w:t>
      </w:r>
    </w:p>
    <w:p>
      <w:pPr>
        <w:pStyle w:val="0"/>
        <w:spacing w:before="240" w:lineRule="auto"/>
        <w:ind w:firstLine="540"/>
        <w:jc w:val="both"/>
      </w:pPr>
      <w:r>
        <w:rPr>
          <w:sz w:val="24"/>
        </w:rPr>
        <w:t xml:space="preserve">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государственного контроля (надзора).</w:t>
      </w:r>
    </w:p>
    <w:p>
      <w:pPr>
        <w:pStyle w:val="0"/>
        <w:jc w:val="both"/>
      </w:pPr>
      <w:r>
        <w:rPr>
          <w:sz w:val="24"/>
        </w:rPr>
        <w:t xml:space="preserve">(в ред. постановления Правительства Амурской области от 18.04.2025 </w:t>
      </w:r>
      <w:hyperlink w:history="0" r:id="rId61"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Инспекционный визит проводится без предварительного уведомления контролируемого лица и собственника производственного объекта и не может превышать одного рабочего дня.</w:t>
      </w:r>
    </w:p>
    <w:p>
      <w:pPr>
        <w:pStyle w:val="0"/>
        <w:jc w:val="both"/>
      </w:pPr>
      <w:r>
        <w:rPr>
          <w:sz w:val="24"/>
        </w:rPr>
        <w:t xml:space="preserve">(в ред. постановления Правительства Амурской области от 18.04.2025 </w:t>
      </w:r>
      <w:hyperlink w:history="0" r:id="rId62"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36. В ходе документарной проверки должностными лицами министерства, уполномоченными на осуществление государственного контроля (надзора), могут совершаться следующие контрольные (надзорные) действия:</w:t>
      </w:r>
    </w:p>
    <w:p>
      <w:pPr>
        <w:pStyle w:val="0"/>
        <w:spacing w:before="240" w:lineRule="auto"/>
        <w:ind w:firstLine="540"/>
        <w:jc w:val="both"/>
      </w:pPr>
      <w:r>
        <w:rPr>
          <w:sz w:val="24"/>
        </w:rPr>
        <w:t xml:space="preserve">1) получение письменных объяснений;</w:t>
      </w:r>
    </w:p>
    <w:p>
      <w:pPr>
        <w:pStyle w:val="0"/>
        <w:spacing w:before="240" w:lineRule="auto"/>
        <w:ind w:firstLine="540"/>
        <w:jc w:val="both"/>
      </w:pPr>
      <w:r>
        <w:rPr>
          <w:sz w:val="24"/>
        </w:rPr>
        <w:t xml:space="preserve">2) истребование документов.</w:t>
      </w:r>
    </w:p>
    <w:p>
      <w:pPr>
        <w:pStyle w:val="0"/>
        <w:spacing w:before="240" w:lineRule="auto"/>
        <w:ind w:firstLine="540"/>
        <w:jc w:val="both"/>
      </w:pPr>
      <w:r>
        <w:rPr>
          <w:sz w:val="24"/>
        </w:rPr>
        <w:t xml:space="preserve">Срок проведения документарной проверки не может превышать десяти рабочих дней.</w:t>
      </w:r>
    </w:p>
    <w:bookmarkStart w:id="156" w:name="P156"/>
    <w:bookmarkEnd w:id="156"/>
    <w:p>
      <w:pPr>
        <w:pStyle w:val="0"/>
        <w:spacing w:before="240" w:lineRule="auto"/>
        <w:ind w:firstLine="540"/>
        <w:jc w:val="both"/>
      </w:pPr>
      <w:r>
        <w:rPr>
          <w:sz w:val="24"/>
        </w:rPr>
        <w:t xml:space="preserve">37. В ходе выездной проверки должностными лицами министерства, уполномоченными на осуществление государственного контроля (надзора), могут совершаться следующие контрольные (надзорные) действия:</w:t>
      </w:r>
    </w:p>
    <w:p>
      <w:pPr>
        <w:pStyle w:val="0"/>
        <w:spacing w:before="240" w:lineRule="auto"/>
        <w:ind w:firstLine="540"/>
        <w:jc w:val="both"/>
      </w:pPr>
      <w:r>
        <w:rPr>
          <w:sz w:val="24"/>
        </w:rPr>
        <w:t xml:space="preserve">1) осмотр;</w:t>
      </w:r>
    </w:p>
    <w:p>
      <w:pPr>
        <w:pStyle w:val="0"/>
        <w:spacing w:before="240" w:lineRule="auto"/>
        <w:ind w:firstLine="540"/>
        <w:jc w:val="both"/>
      </w:pPr>
      <w:r>
        <w:rPr>
          <w:sz w:val="24"/>
        </w:rPr>
        <w:t xml:space="preserve">2) опрос;</w:t>
      </w:r>
    </w:p>
    <w:p>
      <w:pPr>
        <w:pStyle w:val="0"/>
        <w:spacing w:before="240" w:lineRule="auto"/>
        <w:ind w:firstLine="540"/>
        <w:jc w:val="both"/>
      </w:pPr>
      <w:r>
        <w:rPr>
          <w:sz w:val="24"/>
        </w:rPr>
        <w:t xml:space="preserve">3) получение письменных объяснений;</w:t>
      </w:r>
    </w:p>
    <w:p>
      <w:pPr>
        <w:pStyle w:val="0"/>
        <w:spacing w:before="240" w:lineRule="auto"/>
        <w:ind w:firstLine="540"/>
        <w:jc w:val="both"/>
      </w:pPr>
      <w:r>
        <w:rPr>
          <w:sz w:val="24"/>
        </w:rPr>
        <w:t xml:space="preserve">4) истребование документов.</w:t>
      </w:r>
    </w:p>
    <w:p>
      <w:pPr>
        <w:pStyle w:val="0"/>
        <w:spacing w:before="240" w:lineRule="auto"/>
        <w:ind w:firstLine="540"/>
        <w:jc w:val="both"/>
      </w:pPr>
      <w:r>
        <w:rPr>
          <w:sz w:val="24"/>
        </w:rPr>
        <w:t xml:space="preserve">Срок проведения выездной проверки не может превышать десяти рабочих дней.</w:t>
      </w:r>
    </w:p>
    <w:p>
      <w:pPr>
        <w:pStyle w:val="0"/>
        <w:spacing w:before="240" w:lineRule="auto"/>
        <w:ind w:firstLine="540"/>
        <w:jc w:val="both"/>
      </w:pPr>
      <w:r>
        <w:rPr>
          <w:sz w:val="24"/>
        </w:rPr>
        <w:t xml:space="preserve">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w:t>
      </w:r>
      <w:hyperlink w:history="0" r:id="rId63"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пункт 6 части 1 статьи 57</w:t>
        </w:r>
      </w:hyperlink>
      <w:r>
        <w:rPr>
          <w:sz w:val="24"/>
        </w:rPr>
        <w:t xml:space="preserve"> Федерального закона N 248-ФЗ и которая для микропредприятия не может продолжаться более 40 часов.</w:t>
      </w:r>
    </w:p>
    <w:p>
      <w:pPr>
        <w:pStyle w:val="0"/>
        <w:jc w:val="both"/>
      </w:pPr>
      <w:r>
        <w:rPr>
          <w:sz w:val="24"/>
        </w:rPr>
        <w:t xml:space="preserve">(абзац введен постановлением Правительства Амурской области от 09.11.2021 </w:t>
      </w:r>
      <w:hyperlink w:history="0" r:id="rId64" w:tooltip="Постановление Правительства Амурской области от 09.11.2021 N 862 (ред. от 07.02.2022) &quot;О внесении изменений в постановление Правительства Амурской области от 30 сентября 2021 г. N 762&quot; {КонсультантПлюс}">
        <w:r>
          <w:rPr>
            <w:sz w:val="24"/>
            <w:color w:val="0000ff"/>
          </w:rPr>
          <w:t xml:space="preserve">N 862</w:t>
        </w:r>
      </w:hyperlink>
      <w:r>
        <w:rPr>
          <w:sz w:val="24"/>
        </w:rPr>
        <w:t xml:space="preserve"> (ред. 07.02.2022))</w:t>
      </w:r>
    </w:p>
    <w:p>
      <w:pPr>
        <w:pStyle w:val="0"/>
        <w:spacing w:before="240" w:lineRule="auto"/>
        <w:ind w:firstLine="540"/>
        <w:jc w:val="both"/>
      </w:pPr>
      <w:r>
        <w:rPr>
          <w:sz w:val="24"/>
        </w:rPr>
        <w:t xml:space="preserve">38. Информация о контрольных (надзорных) мероприятиях вносится в единый реестр контрольных (надзорных) мероприятий с учетом требований законодательства Российской Федерации о государственной тайне и об иной охраняемой законом тайне.</w:t>
      </w:r>
    </w:p>
    <w:p>
      <w:pPr>
        <w:pStyle w:val="0"/>
        <w:spacing w:before="240" w:lineRule="auto"/>
        <w:ind w:firstLine="540"/>
        <w:jc w:val="both"/>
      </w:pPr>
      <w:r>
        <w:rPr>
          <w:sz w:val="24"/>
        </w:rPr>
        <w:t xml:space="preserve">39. Для объектов государственного контроля (надзора) периодичность проведения плановых контрольных (надзорных) мероприятий, обязательных профилактических визитов определяется в зависимости от присвоенной категории риска:</w:t>
      </w:r>
    </w:p>
    <w:p>
      <w:pPr>
        <w:pStyle w:val="0"/>
        <w:spacing w:before="240" w:lineRule="auto"/>
        <w:ind w:firstLine="540"/>
        <w:jc w:val="both"/>
      </w:pPr>
      <w:r>
        <w:rPr>
          <w:sz w:val="24"/>
        </w:rPr>
        <w:t xml:space="preserve">1) в отношении объектов государственного контроля (надзора), отнесенных к категории высокого риска, проводится одно плановое контрольное (надзорное) мероприятие в два года либо один обязательный профилактический визит в год;</w:t>
      </w:r>
    </w:p>
    <w:p>
      <w:pPr>
        <w:pStyle w:val="0"/>
        <w:spacing w:before="240" w:lineRule="auto"/>
        <w:ind w:firstLine="540"/>
        <w:jc w:val="both"/>
      </w:pPr>
      <w:r>
        <w:rPr>
          <w:sz w:val="24"/>
        </w:rPr>
        <w:t xml:space="preserve">2) в отношении объектов государственного контроля (надзора), отнесенных к категории среднего риска, проводятся обязательные профилактические визиты с периодичностью, определенной Правительством Российской Федерации в соответствии с </w:t>
      </w:r>
      <w:hyperlink w:history="0" r:id="rId65"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пунктом 3 части 2 статьи 25</w:t>
        </w:r>
      </w:hyperlink>
      <w:r>
        <w:rPr>
          <w:sz w:val="24"/>
        </w:rPr>
        <w:t xml:space="preserve"> Федерального закона N 248-ФЗ.</w:t>
      </w:r>
    </w:p>
    <w:p>
      <w:pPr>
        <w:pStyle w:val="0"/>
        <w:jc w:val="both"/>
      </w:pPr>
      <w:r>
        <w:rPr>
          <w:sz w:val="24"/>
        </w:rPr>
        <w:t xml:space="preserve">(п. 39 в ред. постановления Правительства Амурской области от 18.04.2025 </w:t>
      </w:r>
      <w:hyperlink w:history="0" r:id="rId66"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40. Плановые контрольные (надзорные) мероприятия проводятся министерством на основании плана проведения плановых контрольных (надзорных) мероприятий на очередной календарный год, формируемого министерством и подлежащего согласованию с органами прокуратуры.</w:t>
      </w:r>
    </w:p>
    <w:p>
      <w:pPr>
        <w:pStyle w:val="0"/>
        <w:spacing w:before="240" w:lineRule="auto"/>
        <w:ind w:firstLine="540"/>
        <w:jc w:val="both"/>
      </w:pPr>
      <w:r>
        <w:rPr>
          <w:sz w:val="24"/>
        </w:rPr>
        <w:t xml:space="preserve">41. При наличии оснований для проведения контрольных (надзорных) мероприятий, предусмотренных </w:t>
      </w:r>
      <w:hyperlink w:history="0" r:id="rId67"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пунктами 1</w:t>
        </w:r>
      </w:hyperlink>
      <w:r>
        <w:rPr>
          <w:sz w:val="24"/>
        </w:rPr>
        <w:t xml:space="preserve">, </w:t>
      </w:r>
      <w:hyperlink w:history="0" r:id="rId68"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3</w:t>
        </w:r>
      </w:hyperlink>
      <w:r>
        <w:rPr>
          <w:sz w:val="24"/>
        </w:rPr>
        <w:t xml:space="preserve"> - </w:t>
      </w:r>
      <w:hyperlink w:history="0" r:id="rId69"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5</w:t>
        </w:r>
      </w:hyperlink>
      <w:r>
        <w:rPr>
          <w:sz w:val="24"/>
        </w:rPr>
        <w:t xml:space="preserve">, </w:t>
      </w:r>
      <w:hyperlink w:history="0" r:id="rId70"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7</w:t>
        </w:r>
      </w:hyperlink>
      <w:r>
        <w:rPr>
          <w:sz w:val="24"/>
        </w:rPr>
        <w:t xml:space="preserve"> - </w:t>
      </w:r>
      <w:hyperlink w:history="0" r:id="rId71"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9 части 1 статьи 57</w:t>
        </w:r>
      </w:hyperlink>
      <w:r>
        <w:rPr>
          <w:sz w:val="24"/>
        </w:rPr>
        <w:t xml:space="preserve"> Федерального закона N 248-ФЗ, проводятся внеплановые контрольные (надзорные) мероприятия и контрольные (надзорные) действия в их составе, предусмотренные </w:t>
      </w:r>
      <w:hyperlink w:history="0" w:anchor="P144" w:tooltip="35. В ходе инспекционного визита должностными лицами министерства, уполномоченными на осуществление государственного контроля (надзора), могут совершаться следующие контрольные (надзорные) действия:">
        <w:r>
          <w:rPr>
            <w:sz w:val="24"/>
            <w:color w:val="0000ff"/>
          </w:rPr>
          <w:t xml:space="preserve">пунктами 35</w:t>
        </w:r>
      </w:hyperlink>
      <w:r>
        <w:rPr>
          <w:sz w:val="24"/>
        </w:rPr>
        <w:t xml:space="preserve"> - </w:t>
      </w:r>
      <w:hyperlink w:history="0" w:anchor="P156" w:tooltip="37. В ходе выездной проверки должностными лицами министерства, уполномоченными на осуществление государственного контроля (надзора), могут совершаться следующие контрольные (надзорные) действия:">
        <w:r>
          <w:rPr>
            <w:sz w:val="24"/>
            <w:color w:val="0000ff"/>
          </w:rPr>
          <w:t xml:space="preserve">37</w:t>
        </w:r>
      </w:hyperlink>
      <w:r>
        <w:rPr>
          <w:sz w:val="24"/>
        </w:rPr>
        <w:t xml:space="preserve"> настоящего Положения.</w:t>
      </w:r>
    </w:p>
    <w:p>
      <w:pPr>
        <w:pStyle w:val="0"/>
        <w:jc w:val="both"/>
      </w:pPr>
      <w:r>
        <w:rPr>
          <w:sz w:val="24"/>
        </w:rPr>
        <w:t xml:space="preserve">(п. 41 в ред. постановления Правительства Амурской области от 18.04.2025 </w:t>
      </w:r>
      <w:hyperlink w:history="0" r:id="rId72"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42. Индивидуальный предприниматель, являющийся контролируемым лицом, вправе представить в министерство информацию о невозможности присутствия при проведении контрольного (надзорного) мероприятия в случае наступления обстоятельств непреодолимой силы (военные действия, катастрофа, стихийное бедствие, авария, эпидемия и другие чрезвычайные обстоятельства), в случае болезни его или лица, являющегося его близким родственником в соответствии с Семейным </w:t>
      </w:r>
      <w:hyperlink w:history="0" r:id="rId73" w:tooltip="&quot;Семейный кодекс Российской Федерации&quot; от 29.12.1995 N 223-ФЗ (ред. от 23.11.2024, с изм. от 30.10.2025) (с изм. и доп., вступ. в силу с 05.02.2025) {КонсультантПлюс}">
        <w:r>
          <w:rPr>
            <w:sz w:val="24"/>
            <w:color w:val="0000ff"/>
          </w:rPr>
          <w:t xml:space="preserve">кодексом</w:t>
        </w:r>
      </w:hyperlink>
      <w:r>
        <w:rPr>
          <w:sz w:val="24"/>
        </w:rPr>
        <w:t xml:space="preserve"> Российской Федерации, подтвержденную соответствующими документами, в связи с чем проведение контрольного (надзорного) мероприятия откладывается министерством на срок, необходимый для устранения указанных обстоятельств.</w:t>
      </w:r>
    </w:p>
    <w:p>
      <w:pPr>
        <w:pStyle w:val="0"/>
        <w:jc w:val="both"/>
      </w:pPr>
      <w:r>
        <w:rPr>
          <w:sz w:val="24"/>
        </w:rPr>
      </w:r>
    </w:p>
    <w:p>
      <w:pPr>
        <w:pStyle w:val="2"/>
        <w:outlineLvl w:val="1"/>
        <w:jc w:val="center"/>
      </w:pPr>
      <w:r>
        <w:rPr>
          <w:sz w:val="24"/>
        </w:rPr>
        <w:t xml:space="preserve">5. Результаты контрольного (надзорного) мероприятия</w:t>
      </w:r>
    </w:p>
    <w:p>
      <w:pPr>
        <w:pStyle w:val="0"/>
        <w:jc w:val="center"/>
      </w:pPr>
      <w:r>
        <w:rPr>
          <w:sz w:val="24"/>
        </w:rPr>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09.11.2021 </w:t>
      </w:r>
      <w:hyperlink w:history="0" r:id="rId74" w:tooltip="Постановление Правительства Амурской области от 09.11.2021 N 862 (ред. от 07.02.2022) &quot;О внесении изменений в постановление Правительства Амурской области от 30 сентября 2021 г. N 762&quot; {КонсультантПлюс}">
        <w:r>
          <w:rPr>
            <w:sz w:val="24"/>
            <w:color w:val="0000ff"/>
          </w:rPr>
          <w:t xml:space="preserve">N 862</w:t>
        </w:r>
      </w:hyperlink>
      <w:r>
        <w:rPr>
          <w:sz w:val="24"/>
        </w:rPr>
        <w:t xml:space="preserve">)</w:t>
      </w:r>
    </w:p>
    <w:p>
      <w:pPr>
        <w:pStyle w:val="0"/>
        <w:jc w:val="both"/>
      </w:pPr>
      <w:r>
        <w:rPr>
          <w:sz w:val="24"/>
        </w:rPr>
      </w:r>
    </w:p>
    <w:p>
      <w:pPr>
        <w:pStyle w:val="0"/>
        <w:ind w:firstLine="540"/>
        <w:jc w:val="both"/>
      </w:pPr>
      <w:r>
        <w:rPr>
          <w:sz w:val="24"/>
        </w:rPr>
        <w:t xml:space="preserve">43. Должностными лицами министерства, уполномоченными на осуществление государственного контроля (надзора),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 акт).</w:t>
      </w:r>
    </w:p>
    <w:p>
      <w:pPr>
        <w:pStyle w:val="0"/>
        <w:spacing w:before="240" w:lineRule="auto"/>
        <w:ind w:firstLine="540"/>
        <w:jc w:val="both"/>
      </w:pPr>
      <w:r>
        <w:rPr>
          <w:sz w:val="24"/>
        </w:rPr>
        <w:t xml:space="preserve">В случае если по результатам проведения контрольного (надзорного)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w:t>
      </w:r>
    </w:p>
    <w:p>
      <w:pPr>
        <w:pStyle w:val="0"/>
        <w:spacing w:before="240" w:lineRule="auto"/>
        <w:ind w:firstLine="540"/>
        <w:jc w:val="both"/>
      </w:pPr>
      <w:r>
        <w:rPr>
          <w:sz w:val="24"/>
        </w:rPr>
        <w:t xml:space="preserve">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(надзорного) мероприятия проверочные листы должны быть приобщены к акту.</w:t>
      </w:r>
    </w:p>
    <w:p>
      <w:pPr>
        <w:pStyle w:val="0"/>
        <w:spacing w:before="240" w:lineRule="auto"/>
        <w:ind w:firstLine="540"/>
        <w:jc w:val="both"/>
      </w:pPr>
      <w:r>
        <w:rPr>
          <w:sz w:val="24"/>
        </w:rPr>
        <w:t xml:space="preserve">Оформление акта производится на месте проведения контрольного (надзорного) мероприятия в день окончания проведения такого мероприятия.</w:t>
      </w:r>
    </w:p>
    <w:p>
      <w:pPr>
        <w:pStyle w:val="0"/>
        <w:spacing w:before="240" w:lineRule="auto"/>
        <w:ind w:firstLine="540"/>
        <w:jc w:val="both"/>
      </w:pPr>
      <w:r>
        <w:rPr>
          <w:sz w:val="24"/>
        </w:rPr>
        <w:t xml:space="preserve">44. Ознакомление контролируемого лица (представителя контролируемого лица) с актом осуществляется в порядке, установленном </w:t>
      </w:r>
      <w:hyperlink w:history="0" r:id="rId75"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88</w:t>
        </w:r>
      </w:hyperlink>
      <w:r>
        <w:rPr>
          <w:sz w:val="24"/>
        </w:rPr>
        <w:t xml:space="preserve"> Федерального закона N 248-ФЗ.</w:t>
      </w:r>
    </w:p>
    <w:p>
      <w:pPr>
        <w:pStyle w:val="0"/>
        <w:spacing w:before="240" w:lineRule="auto"/>
        <w:ind w:firstLine="540"/>
        <w:jc w:val="both"/>
      </w:pPr>
      <w:r>
        <w:rPr>
          <w:sz w:val="24"/>
        </w:rPr>
        <w:t xml:space="preserve">Абзац утратил силу. - Постановление Правительства Амурской области от 18.04.2025 </w:t>
      </w:r>
      <w:hyperlink w:history="0" r:id="rId76"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45.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pPr>
        <w:pStyle w:val="0"/>
        <w:spacing w:before="240" w:lineRule="auto"/>
        <w:ind w:firstLine="540"/>
        <w:jc w:val="both"/>
      </w:pPr>
      <w:r>
        <w:rPr>
          <w:sz w:val="24"/>
        </w:rPr>
        <w:t xml:space="preserve">46.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w:t>
      </w:r>
    </w:p>
    <w:p>
      <w:pPr>
        <w:pStyle w:val="0"/>
        <w:spacing w:before="240" w:lineRule="auto"/>
        <w:ind w:firstLine="540"/>
        <w:jc w:val="both"/>
      </w:pPr>
      <w:r>
        <w:rPr>
          <w:sz w:val="24"/>
        </w:rPr>
        <w:t xml:space="preserve">47. В случае выявления при проведении контрольного (надзорного) мероприятия нарушений контролируемым лицом обязательных требований должностные лица министерства, уполномоченные на осуществление государственного контроля (надзора), после оформления акта выдают контролируемому лицу предписание об устранении выявленных нарушений обязательных требований с указанием сроков их устранения.</w:t>
      </w:r>
    </w:p>
    <w:p>
      <w:pPr>
        <w:pStyle w:val="0"/>
        <w:spacing w:before="240" w:lineRule="auto"/>
        <w:ind w:firstLine="540"/>
        <w:jc w:val="both"/>
      </w:pPr>
      <w:r>
        <w:rPr>
          <w:sz w:val="24"/>
        </w:rPr>
        <w:t xml:space="preserve">47.1. Предписание об устранении выявленных нарушений обязательных требований выдается контролируемому лицу в соответствии со </w:t>
      </w:r>
      <w:hyperlink w:history="0" r:id="rId77"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90.1</w:t>
        </w:r>
      </w:hyperlink>
      <w:r>
        <w:rPr>
          <w:sz w:val="24"/>
        </w:rPr>
        <w:t xml:space="preserve"> Федерального закона N 248-ФЗ.</w:t>
      </w:r>
    </w:p>
    <w:p>
      <w:pPr>
        <w:pStyle w:val="0"/>
        <w:jc w:val="both"/>
      </w:pPr>
      <w:r>
        <w:rPr>
          <w:sz w:val="24"/>
        </w:rPr>
        <w:t xml:space="preserve">(п. 47.1 введен постановлением Правительства Амурской области от 18.04.2025 </w:t>
      </w:r>
      <w:hyperlink w:history="0" r:id="rId78"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47.2. Контролируемое лицо, в отношении которого выявлены нарушения обязательных требований, вправе подать ходатайство о заключении с министерством соглашения о надлежащем устранении выявленных нарушений обязательных требований в соответствии со </w:t>
      </w:r>
      <w:hyperlink w:history="0" r:id="rId79"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90.2</w:t>
        </w:r>
      </w:hyperlink>
      <w:r>
        <w:rPr>
          <w:sz w:val="24"/>
        </w:rPr>
        <w:t xml:space="preserve"> Федерального закона N 248-ФЗ.</w:t>
      </w:r>
    </w:p>
    <w:p>
      <w:pPr>
        <w:pStyle w:val="0"/>
        <w:jc w:val="both"/>
      </w:pPr>
      <w:r>
        <w:rPr>
          <w:sz w:val="24"/>
        </w:rPr>
        <w:t xml:space="preserve">(п. 47.2 введен постановлением Правительства Амурской области от 18.04.2025 </w:t>
      </w:r>
      <w:hyperlink w:history="0" r:id="rId80"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48. Решения, принятые по результатам контрольного (надзорного) мероприятия, проведенного с грубым нарушением требований к организации и осуществлению государственного контроля (надзора), подлежат отмене министерством в случаях, предусмотренных </w:t>
      </w:r>
      <w:hyperlink w:history="0" r:id="rId81"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статьей 91</w:t>
        </w:r>
      </w:hyperlink>
      <w:r>
        <w:rPr>
          <w:sz w:val="24"/>
        </w:rPr>
        <w:t xml:space="preserve"> Федерального закона N 248-ФЗ.</w:t>
      </w:r>
    </w:p>
    <w:p>
      <w:pPr>
        <w:pStyle w:val="0"/>
        <w:jc w:val="both"/>
      </w:pPr>
      <w:r>
        <w:rPr>
          <w:sz w:val="24"/>
        </w:rPr>
      </w:r>
    </w:p>
    <w:p>
      <w:pPr>
        <w:pStyle w:val="2"/>
        <w:outlineLvl w:val="1"/>
        <w:jc w:val="center"/>
      </w:pPr>
      <w:r>
        <w:rPr>
          <w:sz w:val="24"/>
        </w:rPr>
        <w:t xml:space="preserve">6. Досудебный порядок подачи жалобы</w:t>
      </w:r>
    </w:p>
    <w:p>
      <w:pPr>
        <w:pStyle w:val="0"/>
        <w:jc w:val="center"/>
      </w:pPr>
      <w:r>
        <w:rPr>
          <w:sz w:val="24"/>
        </w:rPr>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18.04.2025 </w:t>
      </w:r>
      <w:hyperlink w:history="0" r:id="rId82"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jc w:val="both"/>
      </w:pPr>
      <w:r>
        <w:rPr>
          <w:sz w:val="24"/>
        </w:rPr>
      </w:r>
    </w:p>
    <w:p>
      <w:pPr>
        <w:pStyle w:val="0"/>
        <w:ind w:firstLine="540"/>
        <w:jc w:val="both"/>
      </w:pPr>
      <w:r>
        <w:rPr>
          <w:sz w:val="24"/>
        </w:rPr>
        <w:t xml:space="preserve">49. Действия (бездействие) должностных лиц министерства, решения, принятые министерством в ходе осуществления государственного контроля (надзора), могут быть обжалованы контролируемым лицом в досудебном порядке в соответствии с положениями </w:t>
      </w:r>
      <w:hyperlink w:history="0" r:id="rId83"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главы 9</w:t>
        </w:r>
      </w:hyperlink>
      <w:r>
        <w:rPr>
          <w:sz w:val="24"/>
        </w:rPr>
        <w:t xml:space="preserve"> Федерального закона N 248-ФЗ.</w:t>
      </w:r>
    </w:p>
    <w:bookmarkStart w:id="200" w:name="P200"/>
    <w:bookmarkEnd w:id="200"/>
    <w:p>
      <w:pPr>
        <w:pStyle w:val="0"/>
        <w:spacing w:before="240" w:lineRule="auto"/>
        <w:ind w:firstLine="540"/>
        <w:jc w:val="both"/>
      </w:pPr>
      <w:r>
        <w:rPr>
          <w:sz w:val="24"/>
        </w:rPr>
        <w:t xml:space="preserve">50. Жалоба на решение министерства,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p>
    <w:bookmarkStart w:id="201" w:name="P201"/>
    <w:bookmarkEnd w:id="201"/>
    <w:p>
      <w:pPr>
        <w:pStyle w:val="0"/>
        <w:spacing w:before="240" w:lineRule="auto"/>
        <w:ind w:firstLine="540"/>
        <w:jc w:val="both"/>
      </w:pPr>
      <w:r>
        <w:rPr>
          <w:sz w:val="24"/>
        </w:rPr>
        <w:t xml:space="preserve">51. Жалоба на предписание министерства может быть подана в течение 10 рабочих дней с момента получения контролируемым лицом предписания.</w:t>
      </w:r>
    </w:p>
    <w:bookmarkStart w:id="202" w:name="P202"/>
    <w:bookmarkEnd w:id="202"/>
    <w:p>
      <w:pPr>
        <w:pStyle w:val="0"/>
        <w:spacing w:before="240" w:lineRule="auto"/>
        <w:ind w:firstLine="540"/>
        <w:jc w:val="both"/>
      </w:pPr>
      <w:r>
        <w:rPr>
          <w:sz w:val="24"/>
        </w:rPr>
        <w:t xml:space="preserve">52. При обжаловании решений министерства, действий (бездействия) должностных лиц министерства жалоба рассматривается министром.</w:t>
      </w:r>
    </w:p>
    <w:p>
      <w:pPr>
        <w:pStyle w:val="0"/>
        <w:spacing w:before="240" w:lineRule="auto"/>
        <w:ind w:firstLine="540"/>
        <w:jc w:val="both"/>
      </w:pPr>
      <w:r>
        <w:rPr>
          <w:sz w:val="24"/>
        </w:rPr>
        <w:t xml:space="preserve">52.1. Жалоба на решения, действия (бездействие) министра рассматривается министром.</w:t>
      </w:r>
    </w:p>
    <w:p>
      <w:pPr>
        <w:pStyle w:val="0"/>
        <w:spacing w:before="240" w:lineRule="auto"/>
        <w:ind w:firstLine="540"/>
        <w:jc w:val="both"/>
      </w:pPr>
      <w:r>
        <w:rPr>
          <w:sz w:val="24"/>
        </w:rPr>
        <w:t xml:space="preserve">52.2. Жалоба подлежит рассмотрению в течение 15 рабочих дней со дня ее регистрации в подсистеме досудебного обжалования контрольной (надзорной) деятельности.</w:t>
      </w:r>
    </w:p>
    <w:bookmarkStart w:id="205" w:name="P205"/>
    <w:bookmarkEnd w:id="205"/>
    <w:p>
      <w:pPr>
        <w:pStyle w:val="0"/>
        <w:spacing w:before="240" w:lineRule="auto"/>
        <w:ind w:firstLine="540"/>
        <w:jc w:val="both"/>
      </w:pPr>
      <w:r>
        <w:rPr>
          <w:sz w:val="24"/>
        </w:rPr>
        <w:t xml:space="preserve">52.3. Жалоба контролируемого лица на решение об отнесении объектов государственного контроля (надзора) к соответствующей категории риска рассматривается в срок не более 5 рабочих дней со дня ее регистрации в подсистеме досудебного обжалования контрольной (надзорной) деятельности.</w:t>
      </w:r>
    </w:p>
    <w:p>
      <w:pPr>
        <w:pStyle w:val="0"/>
        <w:spacing w:before="240" w:lineRule="auto"/>
        <w:ind w:firstLine="540"/>
        <w:jc w:val="both"/>
      </w:pPr>
      <w:r>
        <w:rPr>
          <w:sz w:val="24"/>
        </w:rPr>
        <w:t xml:space="preserve">52.4. Решение по итогам рассмотрения жалобы размещается в личном кабинете контролируемого лица в федеральной государственной информационной системе "Единый портал государственных и муниципальных услуг (функций)" не позднее 1 рабочего дня со дня его принятия.</w:t>
      </w:r>
    </w:p>
    <w:p>
      <w:pPr>
        <w:pStyle w:val="0"/>
        <w:spacing w:before="240" w:lineRule="auto"/>
        <w:ind w:firstLine="540"/>
        <w:jc w:val="both"/>
      </w:pPr>
      <w:r>
        <w:rPr>
          <w:sz w:val="24"/>
        </w:rPr>
        <w:t xml:space="preserve">52.5. Жалоба, содержащая сведения и документы, составляющие государственную или иную охраняемую законом тайну, подается контролируемым лицом в письменной форме без использования федеральной государственной информационной системы "Единый портал государственных и муниципальных услуг (функций)" и (или) государственной информационной системы "Автоматизированная система предоставления государственных и муниципальных услуг Амурской области в электронной форме" с учетом требований законодательства Российской Федерации о государственной и иной охраняемой законом тайне в сроки, предусмотренные </w:t>
      </w:r>
      <w:hyperlink w:history="0" w:anchor="P200" w:tooltip="50. Жалоба на решение министерства,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
        <w:r>
          <w:rPr>
            <w:sz w:val="24"/>
            <w:color w:val="0000ff"/>
          </w:rPr>
          <w:t xml:space="preserve">пунктами 50</w:t>
        </w:r>
      </w:hyperlink>
      <w:r>
        <w:rPr>
          <w:sz w:val="24"/>
        </w:rPr>
        <w:t xml:space="preserve">, </w:t>
      </w:r>
      <w:hyperlink w:history="0" w:anchor="P201" w:tooltip="51. Жалоба на предписание министерства может быть подана в течение 10 рабочих дней с момента получения контролируемым лицом предписания.">
        <w:r>
          <w:rPr>
            <w:sz w:val="24"/>
            <w:color w:val="0000ff"/>
          </w:rPr>
          <w:t xml:space="preserve">51</w:t>
        </w:r>
      </w:hyperlink>
      <w:r>
        <w:rPr>
          <w:sz w:val="24"/>
        </w:rPr>
        <w:t xml:space="preserve"> настоящего Положения.</w:t>
      </w:r>
    </w:p>
    <w:p>
      <w:pPr>
        <w:pStyle w:val="0"/>
        <w:spacing w:before="240" w:lineRule="auto"/>
        <w:ind w:firstLine="540"/>
        <w:jc w:val="both"/>
      </w:pPr>
      <w:r>
        <w:rPr>
          <w:sz w:val="24"/>
        </w:rPr>
        <w:t xml:space="preserve">52.6. Жалоба, содержащая сведения и документы, составляющие государственную или иную охраняемую законом тайну, и (или) связанная с такими сведениями и документами, подлежит рассмотрению в порядке и сроки, предусмотренные </w:t>
      </w:r>
      <w:hyperlink w:history="0" w:anchor="P202" w:tooltip="52. При обжаловании решений министерства, действий (бездействия) должностных лиц министерства жалоба рассматривается министром.">
        <w:r>
          <w:rPr>
            <w:sz w:val="24"/>
            <w:color w:val="0000ff"/>
          </w:rPr>
          <w:t xml:space="preserve">пунктами 52</w:t>
        </w:r>
      </w:hyperlink>
      <w:r>
        <w:rPr>
          <w:sz w:val="24"/>
        </w:rPr>
        <w:t xml:space="preserve"> - </w:t>
      </w:r>
      <w:hyperlink w:history="0" w:anchor="P205" w:tooltip="52.3. Жалоба контролируемого лица на решение об отнесении объектов государственного контроля (надзора) к соответствующей категории риска рассматривается в срок не более 5 рабочих дней со дня ее регистрации в подсистеме досудебного обжалования контрольной (надзорной) деятельности.">
        <w:r>
          <w:rPr>
            <w:sz w:val="24"/>
            <w:color w:val="0000ff"/>
          </w:rPr>
          <w:t xml:space="preserve">52.3</w:t>
        </w:r>
      </w:hyperlink>
      <w:r>
        <w:rPr>
          <w:sz w:val="24"/>
        </w:rPr>
        <w:t xml:space="preserve"> настоящего Положения.</w:t>
      </w:r>
    </w:p>
    <w:p>
      <w:pPr>
        <w:pStyle w:val="0"/>
        <w:spacing w:before="240" w:lineRule="auto"/>
        <w:ind w:firstLine="540"/>
        <w:jc w:val="both"/>
      </w:pPr>
      <w:r>
        <w:rPr>
          <w:sz w:val="24"/>
        </w:rPr>
        <w:t xml:space="preserve">52.7. Решение по итогам рассмотрения жалобы, содержащей сведения и документы, составляющие государственную или иную охраняемую законом тайну, и (или) связанной с такими сведениями и документами, направляется контролируемому лицу в письменной форме (способом, позволяющим подтвердить факт направления) не позднее 3-го рабочего дня со дня его принятия с учетом требований законодательства Российской Федерации о государственной и иной охраняемой законом тайне.</w:t>
      </w:r>
    </w:p>
    <w:p>
      <w:pPr>
        <w:pStyle w:val="0"/>
        <w:jc w:val="both"/>
      </w:pPr>
      <w:r>
        <w:rPr>
          <w:sz w:val="24"/>
        </w:rPr>
      </w:r>
    </w:p>
    <w:p>
      <w:pPr>
        <w:pStyle w:val="2"/>
        <w:outlineLvl w:val="1"/>
        <w:jc w:val="center"/>
      </w:pPr>
      <w:r>
        <w:rPr>
          <w:sz w:val="24"/>
        </w:rPr>
        <w:t xml:space="preserve">7. Оценка результативности и эффективности деятельности</w:t>
      </w:r>
    </w:p>
    <w:p>
      <w:pPr>
        <w:pStyle w:val="2"/>
        <w:jc w:val="center"/>
      </w:pPr>
      <w:r>
        <w:rPr>
          <w:sz w:val="24"/>
        </w:rPr>
        <w:t xml:space="preserve">министерства при осуществлении государственного</w:t>
      </w:r>
    </w:p>
    <w:p>
      <w:pPr>
        <w:pStyle w:val="2"/>
        <w:jc w:val="center"/>
      </w:pPr>
      <w:r>
        <w:rPr>
          <w:sz w:val="24"/>
        </w:rPr>
        <w:t xml:space="preserve">контроля (надзора)</w:t>
      </w:r>
    </w:p>
    <w:p>
      <w:pPr>
        <w:pStyle w:val="0"/>
        <w:jc w:val="center"/>
      </w:pPr>
      <w:r>
        <w:rPr>
          <w:sz w:val="24"/>
        </w:rPr>
      </w:r>
    </w:p>
    <w:p>
      <w:pPr>
        <w:pStyle w:val="0"/>
        <w:jc w:val="center"/>
      </w:pPr>
      <w:r>
        <w:rPr>
          <w:sz w:val="24"/>
        </w:rPr>
        <w:t xml:space="preserve">(введен постановлением Правительства Амурской области</w:t>
      </w:r>
    </w:p>
    <w:p>
      <w:pPr>
        <w:pStyle w:val="0"/>
        <w:jc w:val="center"/>
      </w:pPr>
      <w:r>
        <w:rPr>
          <w:sz w:val="24"/>
        </w:rPr>
        <w:t xml:space="preserve">от 09.11.2021 </w:t>
      </w:r>
      <w:hyperlink w:history="0" r:id="rId84" w:tooltip="Постановление Правительства Амурской области от 09.11.2021 N 862 (ред. от 07.02.2022) &quot;О внесении изменений в постановление Правительства Амурской области от 30 сентября 2021 г. N 762&quot; {КонсультантПлюс}">
        <w:r>
          <w:rPr>
            <w:sz w:val="24"/>
            <w:color w:val="0000ff"/>
          </w:rPr>
          <w:t xml:space="preserve">N 862</w:t>
        </w:r>
      </w:hyperlink>
      <w:r>
        <w:rPr>
          <w:sz w:val="24"/>
        </w:rPr>
        <w:t xml:space="preserve">)</w:t>
      </w:r>
    </w:p>
    <w:p>
      <w:pPr>
        <w:pStyle w:val="0"/>
        <w:jc w:val="both"/>
      </w:pPr>
      <w:r>
        <w:rPr>
          <w:sz w:val="24"/>
        </w:rPr>
      </w:r>
    </w:p>
    <w:p>
      <w:pPr>
        <w:pStyle w:val="0"/>
        <w:ind w:firstLine="540"/>
        <w:jc w:val="both"/>
      </w:pPr>
      <w:r>
        <w:rPr>
          <w:sz w:val="24"/>
        </w:rPr>
        <w:t xml:space="preserve">53. Оценка результативности и эффективности деятельности министерства по осуществлению государственного контроля (надзора) производится на основе системы показателей результативности и эффективности государственного контроля (надзора) по итогам каждого календарного года.</w:t>
      </w:r>
    </w:p>
    <w:p>
      <w:pPr>
        <w:pStyle w:val="0"/>
        <w:spacing w:before="240" w:lineRule="auto"/>
        <w:ind w:firstLine="540"/>
        <w:jc w:val="both"/>
      </w:pPr>
      <w:r>
        <w:rPr>
          <w:sz w:val="24"/>
        </w:rPr>
        <w:t xml:space="preserve">54. Система показателей результативности и эффективности государственного контроля (надзора) включает в себя:</w:t>
      </w:r>
    </w:p>
    <w:p>
      <w:pPr>
        <w:pStyle w:val="0"/>
        <w:spacing w:before="240" w:lineRule="auto"/>
        <w:ind w:firstLine="540"/>
        <w:jc w:val="both"/>
      </w:pPr>
      <w:r>
        <w:rPr>
          <w:sz w:val="24"/>
        </w:rPr>
        <w:t xml:space="preserve">ключевые показатели государственного контроля (надзора) и их целевые значения;</w:t>
      </w:r>
    </w:p>
    <w:p>
      <w:pPr>
        <w:pStyle w:val="0"/>
        <w:spacing w:before="240" w:lineRule="auto"/>
        <w:ind w:firstLine="540"/>
        <w:jc w:val="both"/>
      </w:pPr>
      <w:r>
        <w:rPr>
          <w:sz w:val="24"/>
        </w:rPr>
        <w:t xml:space="preserve">индикативные показатели государственного контроля (надзора).</w:t>
      </w:r>
    </w:p>
    <w:p>
      <w:pPr>
        <w:pStyle w:val="0"/>
        <w:spacing w:before="240" w:lineRule="auto"/>
        <w:ind w:firstLine="540"/>
        <w:jc w:val="both"/>
      </w:pPr>
      <w:r>
        <w:rPr>
          <w:sz w:val="24"/>
        </w:rPr>
        <w:t xml:space="preserve">55. Ключевым показателем государственного контроля (надзора) является доля получателей социальных услуг, жизни и здоровью которых причинен вред (ущерб) в результате ненадлежащего оказания социальных услуг поставщиками социальных услуг, от общего количества получателей социальных услуг. Целевое значение ключевого показателя государственного контроля (надзора) принимается равным 0%.</w:t>
      </w:r>
    </w:p>
    <w:p>
      <w:pPr>
        <w:pStyle w:val="0"/>
        <w:jc w:val="both"/>
      </w:pPr>
      <w:r>
        <w:rPr>
          <w:sz w:val="24"/>
        </w:rPr>
        <w:t xml:space="preserve">(п. 55 в ред. постановления Правительства Амурской области от 05.07.2023 </w:t>
      </w:r>
      <w:hyperlink w:history="0" r:id="rId85" w:tooltip="Постановление Правительства Амурской области от 05.07.2023 N 585 &quot;О внесении изменений в постановление Правительства Амурской области от 30 сентября 2021 г. N 762&quot; {КонсультантПлюс}">
        <w:r>
          <w:rPr>
            <w:sz w:val="24"/>
            <w:color w:val="0000ff"/>
          </w:rPr>
          <w:t xml:space="preserve">N 585</w:t>
        </w:r>
      </w:hyperlink>
      <w:r>
        <w:rPr>
          <w:sz w:val="24"/>
        </w:rPr>
        <w:t xml:space="preserve">)</w:t>
      </w:r>
    </w:p>
    <w:p>
      <w:pPr>
        <w:pStyle w:val="0"/>
        <w:spacing w:before="240" w:lineRule="auto"/>
        <w:ind w:firstLine="540"/>
        <w:jc w:val="both"/>
      </w:pPr>
      <w:r>
        <w:rPr>
          <w:sz w:val="24"/>
        </w:rPr>
        <w:t xml:space="preserve">56. Индикативные </w:t>
      </w:r>
      <w:hyperlink w:history="0" w:anchor="P288" w:tooltip="ИНДИКАТИВНЫЕ ПОКАЗАТЕЛИ ГОСУДАРСТВЕННОГО КОНТРОЛЯ (НАДЗОРА)">
        <w:r>
          <w:rPr>
            <w:sz w:val="24"/>
            <w:color w:val="0000ff"/>
          </w:rPr>
          <w:t xml:space="preserve">показатели</w:t>
        </w:r>
      </w:hyperlink>
      <w:r>
        <w:rPr>
          <w:sz w:val="24"/>
        </w:rPr>
        <w:t xml:space="preserve"> государственного контроля (надзора) приведены в приложении N 3 к настоящему Положению.</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w:t>
      </w:r>
    </w:p>
    <w:p>
      <w:pPr>
        <w:pStyle w:val="0"/>
        <w:jc w:val="right"/>
      </w:pPr>
      <w:r>
        <w:rPr>
          <w:sz w:val="24"/>
        </w:rPr>
        <w:t xml:space="preserve">к Положению</w:t>
      </w:r>
    </w:p>
    <w:p>
      <w:pPr>
        <w:pStyle w:val="0"/>
        <w:jc w:val="both"/>
      </w:pPr>
      <w:r>
        <w:rPr>
          <w:sz w:val="24"/>
        </w:rPr>
      </w:r>
    </w:p>
    <w:bookmarkStart w:id="233" w:name="P233"/>
    <w:bookmarkEnd w:id="233"/>
    <w:p>
      <w:pPr>
        <w:pStyle w:val="2"/>
        <w:jc w:val="center"/>
      </w:pPr>
      <w:r>
        <w:rPr>
          <w:sz w:val="24"/>
        </w:rPr>
        <w:t xml:space="preserve">ПЕРЕЧЕНЬ</w:t>
      </w:r>
    </w:p>
    <w:p>
      <w:pPr>
        <w:pStyle w:val="2"/>
        <w:jc w:val="center"/>
      </w:pPr>
      <w:r>
        <w:rPr>
          <w:sz w:val="24"/>
        </w:rPr>
        <w:t xml:space="preserve">ДОЛЖНОСТНЫХ ЛИЦ МИНИСТЕРСТВА СОЦИАЛЬНОЙ ЗАЩИТЫ НАСЕЛЕНИЯ</w:t>
      </w:r>
    </w:p>
    <w:p>
      <w:pPr>
        <w:pStyle w:val="2"/>
        <w:jc w:val="center"/>
      </w:pPr>
      <w:r>
        <w:rPr>
          <w:sz w:val="24"/>
        </w:rPr>
        <w:t xml:space="preserve">АМУРСКОЙ ОБЛАСТИ, УПОЛНОМОЧЕННЫХ НА ОСУЩЕСТВЛЕНИЕ</w:t>
      </w:r>
    </w:p>
    <w:p>
      <w:pPr>
        <w:pStyle w:val="2"/>
        <w:jc w:val="center"/>
      </w:pPr>
      <w:r>
        <w:rPr>
          <w:sz w:val="24"/>
        </w:rPr>
        <w:t xml:space="preserve">РЕГИОНАЛЬНОГО ГОСУДАРСТВЕННОГО КОНТРОЛЯ (НАДЗОРА)</w:t>
      </w:r>
    </w:p>
    <w:p>
      <w:pPr>
        <w:pStyle w:val="2"/>
        <w:jc w:val="center"/>
      </w:pPr>
      <w:r>
        <w:rPr>
          <w:sz w:val="24"/>
        </w:rPr>
        <w:t xml:space="preserve">В СФЕРЕ СОЦИАЛЬНОГО ОБСЛУЖИВАНИЯ НА ТЕРРИТОРИИ</w:t>
      </w:r>
    </w:p>
    <w:p>
      <w:pPr>
        <w:pStyle w:val="2"/>
        <w:jc w:val="center"/>
      </w:pPr>
      <w:r>
        <w:rPr>
          <w:sz w:val="24"/>
        </w:rPr>
        <w:t xml:space="preserve">АМУРСКОЙ ОБЛАСТИ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11.01.2024 </w:t>
            </w:r>
            <w:hyperlink w:history="0" r:id="rId86" w:tooltip="Постановление Правительства Амурской области от 11.01.2024 N 4 &quot;О внесении изменения в постановление Правительства Амурской области от 30 сентября 2021 г. N 762&quot; {КонсультантПлюс}">
              <w:r>
                <w:rPr>
                  <w:sz w:val="24"/>
                  <w:color w:val="0000ff"/>
                </w:rPr>
                <w:t xml:space="preserve">N 4</w:t>
              </w:r>
            </w:hyperlink>
            <w:r>
              <w:rPr>
                <w:sz w:val="24"/>
                <w:color w:val="392c69"/>
              </w:rPr>
              <w:t xml:space="preserve">, от 18.04.2025 </w:t>
            </w:r>
            <w:hyperlink w:history="0" r:id="rId87"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1. Министр социальной защиты населения Амурской области.</w:t>
      </w:r>
    </w:p>
    <w:p>
      <w:pPr>
        <w:pStyle w:val="0"/>
        <w:spacing w:before="240" w:lineRule="auto"/>
        <w:ind w:firstLine="540"/>
        <w:jc w:val="both"/>
      </w:pPr>
      <w:r>
        <w:rPr>
          <w:sz w:val="24"/>
        </w:rPr>
        <w:t xml:space="preserve">2. Заместитель министра социальной защиты населения Амурской области.</w:t>
      </w:r>
    </w:p>
    <w:p>
      <w:pPr>
        <w:pStyle w:val="0"/>
        <w:spacing w:before="240" w:lineRule="auto"/>
        <w:ind w:firstLine="540"/>
        <w:jc w:val="both"/>
      </w:pPr>
      <w:r>
        <w:rPr>
          <w:sz w:val="24"/>
        </w:rPr>
        <w:t xml:space="preserve">3. Начальник отдела организации социального обслуживания.</w:t>
      </w:r>
    </w:p>
    <w:p>
      <w:pPr>
        <w:pStyle w:val="0"/>
        <w:spacing w:before="240" w:lineRule="auto"/>
        <w:ind w:firstLine="540"/>
        <w:jc w:val="both"/>
      </w:pPr>
      <w:r>
        <w:rPr>
          <w:sz w:val="24"/>
        </w:rPr>
        <w:t xml:space="preserve">4. Заместитель начальника отдела организации социального обслуживания.</w:t>
      </w:r>
    </w:p>
    <w:p>
      <w:pPr>
        <w:pStyle w:val="0"/>
        <w:spacing w:before="240" w:lineRule="auto"/>
        <w:ind w:firstLine="540"/>
        <w:jc w:val="both"/>
      </w:pPr>
      <w:r>
        <w:rPr>
          <w:sz w:val="24"/>
        </w:rPr>
        <w:t xml:space="preserve">5. Ведущий консультант отдела организации социального обслуживания.</w:t>
      </w:r>
    </w:p>
    <w:p>
      <w:pPr>
        <w:pStyle w:val="0"/>
        <w:spacing w:before="240" w:lineRule="auto"/>
        <w:ind w:firstLine="540"/>
        <w:jc w:val="both"/>
      </w:pPr>
      <w:r>
        <w:rPr>
          <w:sz w:val="24"/>
        </w:rPr>
        <w:t xml:space="preserve">6. Консультант отдела организации социального обслуживания.</w:t>
      </w:r>
    </w:p>
    <w:p>
      <w:pPr>
        <w:pStyle w:val="0"/>
        <w:spacing w:before="240" w:lineRule="auto"/>
        <w:ind w:firstLine="540"/>
        <w:jc w:val="both"/>
      </w:pPr>
      <w:r>
        <w:rPr>
          <w:sz w:val="24"/>
        </w:rPr>
        <w:t xml:space="preserve">7. Начальник отдела профилактики социального сиротства.</w:t>
      </w:r>
    </w:p>
    <w:p>
      <w:pPr>
        <w:pStyle w:val="0"/>
        <w:spacing w:before="240" w:lineRule="auto"/>
        <w:ind w:firstLine="540"/>
        <w:jc w:val="both"/>
      </w:pPr>
      <w:r>
        <w:rPr>
          <w:sz w:val="24"/>
        </w:rPr>
        <w:t xml:space="preserve">8. Консультант отдела профилактики социального сиротства.</w:t>
      </w:r>
    </w:p>
    <w:p>
      <w:pPr>
        <w:pStyle w:val="0"/>
        <w:spacing w:before="240" w:lineRule="auto"/>
        <w:ind w:firstLine="540"/>
        <w:jc w:val="both"/>
      </w:pPr>
      <w:r>
        <w:rPr>
          <w:sz w:val="24"/>
        </w:rPr>
        <w:t xml:space="preserve">9. Начальник отдела организации работы с инвалидами.</w:t>
      </w:r>
    </w:p>
    <w:p>
      <w:pPr>
        <w:pStyle w:val="0"/>
        <w:spacing w:before="240" w:lineRule="auto"/>
        <w:ind w:firstLine="540"/>
        <w:jc w:val="both"/>
      </w:pPr>
      <w:r>
        <w:rPr>
          <w:sz w:val="24"/>
        </w:rPr>
        <w:t xml:space="preserve">10. Консультант отдела организации работы с инвалидами.</w:t>
      </w:r>
    </w:p>
    <w:p>
      <w:pPr>
        <w:pStyle w:val="0"/>
        <w:spacing w:before="240" w:lineRule="auto"/>
        <w:ind w:firstLine="540"/>
        <w:jc w:val="both"/>
      </w:pPr>
      <w:r>
        <w:rPr>
          <w:sz w:val="24"/>
        </w:rPr>
        <w:t xml:space="preserve">11. Начальник отдела контроля, финансового аудита и формирования государственного задания.</w:t>
      </w:r>
    </w:p>
    <w:p>
      <w:pPr>
        <w:pStyle w:val="0"/>
        <w:jc w:val="both"/>
      </w:pPr>
      <w:r>
        <w:rPr>
          <w:sz w:val="24"/>
        </w:rPr>
        <w:t xml:space="preserve">(в ред. постановления Правительства Амурской области от 18.04.2025 </w:t>
      </w:r>
      <w:hyperlink w:history="0" r:id="rId88"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12. Ведущий консультант отдела контроля, финансового аудита и формирования государственного задания.</w:t>
      </w:r>
    </w:p>
    <w:p>
      <w:pPr>
        <w:pStyle w:val="0"/>
        <w:jc w:val="both"/>
      </w:pPr>
      <w:r>
        <w:rPr>
          <w:sz w:val="24"/>
        </w:rPr>
        <w:t xml:space="preserve">(в ред. постановления Правительства Амурской области от 18.04.2025 </w:t>
      </w:r>
      <w:hyperlink w:history="0" r:id="rId89"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spacing w:before="240" w:lineRule="auto"/>
        <w:ind w:firstLine="540"/>
        <w:jc w:val="both"/>
      </w:pPr>
      <w:r>
        <w:rPr>
          <w:sz w:val="24"/>
        </w:rPr>
        <w:t xml:space="preserve">13. Консультант отдела контроля, финансового аудита и формирования государственного задания.</w:t>
      </w:r>
    </w:p>
    <w:p>
      <w:pPr>
        <w:pStyle w:val="0"/>
        <w:jc w:val="both"/>
      </w:pPr>
      <w:r>
        <w:rPr>
          <w:sz w:val="24"/>
        </w:rPr>
        <w:t xml:space="preserve">(п. 13 введен постановлением Правительства Амурской области от 18.04.2025 </w:t>
      </w:r>
      <w:hyperlink w:history="0" r:id="rId90" w:tooltip="Постановление Правительства Амурской области от 18.04.2025 N 313 &quot;О внесении изменений в постановление Правительства Амурской области от 30 сентября 2021 г. N 762&quot; {КонсультантПлюс}">
        <w:r>
          <w:rPr>
            <w:sz w:val="24"/>
            <w:color w:val="0000ff"/>
          </w:rPr>
          <w:t xml:space="preserve">N 313</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w:t>
      </w:r>
    </w:p>
    <w:p>
      <w:pPr>
        <w:pStyle w:val="0"/>
        <w:jc w:val="right"/>
      </w:pPr>
      <w:r>
        <w:rPr>
          <w:sz w:val="24"/>
        </w:rPr>
        <w:t xml:space="preserve">к Положению</w:t>
      </w:r>
    </w:p>
    <w:p>
      <w:pPr>
        <w:pStyle w:val="0"/>
        <w:jc w:val="both"/>
      </w:pPr>
      <w:r>
        <w:rPr>
          <w:sz w:val="24"/>
        </w:rPr>
      </w:r>
    </w:p>
    <w:bookmarkStart w:id="267" w:name="P267"/>
    <w:bookmarkEnd w:id="267"/>
    <w:p>
      <w:pPr>
        <w:pStyle w:val="2"/>
        <w:jc w:val="center"/>
      </w:pPr>
      <w:r>
        <w:rPr>
          <w:sz w:val="24"/>
        </w:rPr>
        <w:t xml:space="preserve">ПЕРЕЧЕНЬ</w:t>
      </w:r>
    </w:p>
    <w:p>
      <w:pPr>
        <w:pStyle w:val="2"/>
        <w:jc w:val="center"/>
      </w:pPr>
      <w:r>
        <w:rPr>
          <w:sz w:val="24"/>
        </w:rPr>
        <w:t xml:space="preserve">ИНДИКАТОРОВ РИСКА НАРУШЕНИЯ ОБЯЗАТЕЛЬНЫХ ТРЕБОВАНИЙ</w:t>
      </w:r>
    </w:p>
    <w:p>
      <w:pPr>
        <w:pStyle w:val="2"/>
        <w:jc w:val="center"/>
      </w:pPr>
      <w:r>
        <w:rPr>
          <w:sz w:val="24"/>
        </w:rPr>
        <w:t xml:space="preserve">ПРИ ОСУЩЕСТВЛЕНИИ РЕГИОНАЛЬНОГО ГОСУДАРСТВЕННОГО</w:t>
      </w:r>
    </w:p>
    <w:p>
      <w:pPr>
        <w:pStyle w:val="2"/>
        <w:jc w:val="center"/>
      </w:pPr>
      <w:r>
        <w:rPr>
          <w:sz w:val="24"/>
        </w:rPr>
        <w:t xml:space="preserve">КОНТРОЛЯ (НАДЗОРА) В СФЕРЕ СОЦИАЛЬНОГО ОБСЛУЖИВАНИЯ</w:t>
      </w:r>
    </w:p>
    <w:p>
      <w:pPr>
        <w:pStyle w:val="2"/>
        <w:jc w:val="center"/>
      </w:pPr>
      <w:r>
        <w:rPr>
          <w:sz w:val="24"/>
        </w:rPr>
        <w:t xml:space="preserve">НА ТЕРРИТОРИИ АМУРСКОЙ ОБЛАСТИ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25.12.2024 </w:t>
            </w:r>
            <w:hyperlink w:history="0" r:id="rId91" w:tooltip="Постановление Правительства Амурской области от 25.12.2024 N 1010 &quot;О внесении изменения в постановление Правительства Амурской области от 30 сентября 2021 г. N 762&quot; {КонсультантПлюс}">
              <w:r>
                <w:rPr>
                  <w:sz w:val="24"/>
                  <w:color w:val="0000ff"/>
                </w:rPr>
                <w:t xml:space="preserve">N 1010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При осуществлении регионального государственного контроля (надзора) в сфере социального обслуживания на территории Амурской области применяются следующие индикаторы риска нарушения обязательных требований:</w:t>
      </w:r>
    </w:p>
    <w:p>
      <w:pPr>
        <w:pStyle w:val="0"/>
        <w:spacing w:before="240" w:lineRule="auto"/>
        <w:ind w:firstLine="540"/>
        <w:jc w:val="both"/>
      </w:pPr>
      <w:r>
        <w:rPr>
          <w:sz w:val="24"/>
        </w:rPr>
        <w:t xml:space="preserve">1. Наличие двух и более отрицательных отзывов получателей социальных услуг о ненадлежащем оказании социальных услуг поставщиками социальных услуг в течение одного года, размещенных в электронных ресурсах информационно-телекоммуникационной сети Интернет.</w:t>
      </w:r>
    </w:p>
    <w:p>
      <w:pPr>
        <w:pStyle w:val="0"/>
        <w:spacing w:before="240" w:lineRule="auto"/>
        <w:ind w:firstLine="540"/>
        <w:jc w:val="both"/>
      </w:pPr>
      <w:r>
        <w:rPr>
          <w:sz w:val="24"/>
        </w:rPr>
        <w:t xml:space="preserve">2. Снижение более чем на двадцать процентов за текущий календарный год в сравнении с прошлым календарным годом количества предоставленных социальных услуг при сохранении или увеличении численности получателей социальных услуг в стационарной форме социального обслуживания согласно сведениям, содержащимся в форме федерального статистического наблюдения N 1-соцобслуживание "Сведения о социальном обслуживании граждан".</w:t>
      </w:r>
    </w:p>
    <w:p>
      <w:pPr>
        <w:pStyle w:val="0"/>
        <w:spacing w:before="240" w:lineRule="auto"/>
        <w:ind w:firstLine="540"/>
        <w:jc w:val="both"/>
      </w:pPr>
      <w:r>
        <w:rPr>
          <w:sz w:val="24"/>
        </w:rPr>
        <w:t xml:space="preserve">3. Наличие расхождений в содержании информации о месте нахождения поставщика социальных услуг, его филиалах (при их наличии), о видах социальных услуг, предоставляемых поставщиком социальных услуг, размещенной поставщиком социальных услуг на своем официальном сайте в информационно-телекоммуникационной сети Интернет, с информацией, содержащейся в Реестре поставщиков социальных услуг Амурской области, выявленных по результатам проведенного мониторинга сведений о поставщиках социальных услуг за полугодие.</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3</w:t>
      </w:r>
    </w:p>
    <w:p>
      <w:pPr>
        <w:pStyle w:val="0"/>
        <w:jc w:val="right"/>
      </w:pPr>
      <w:r>
        <w:rPr>
          <w:sz w:val="24"/>
        </w:rPr>
        <w:t xml:space="preserve">к Положению</w:t>
      </w:r>
    </w:p>
    <w:p>
      <w:pPr>
        <w:pStyle w:val="0"/>
        <w:jc w:val="both"/>
      </w:pPr>
      <w:r>
        <w:rPr>
          <w:sz w:val="24"/>
        </w:rPr>
      </w:r>
    </w:p>
    <w:bookmarkStart w:id="288" w:name="P288"/>
    <w:bookmarkEnd w:id="288"/>
    <w:p>
      <w:pPr>
        <w:pStyle w:val="2"/>
        <w:jc w:val="center"/>
      </w:pPr>
      <w:r>
        <w:rPr>
          <w:sz w:val="24"/>
        </w:rPr>
        <w:t xml:space="preserve">ИНДИКАТИВНЫЕ ПОКАЗАТЕЛИ ГОСУДАРСТВЕННОГО КОНТРОЛЯ (НАДЗОРА)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09.11.2021 </w:t>
            </w:r>
            <w:hyperlink w:history="0" r:id="rId92" w:tooltip="Постановление Правительства Амурской области от 09.11.2021 N 862 (ред. от 07.02.2022) &quot;О внесении изменений в постановление Правительства Амурской области от 30 сентября 2021 г. N 762&quot; {КонсультантПлюс}">
              <w:r>
                <w:rPr>
                  <w:sz w:val="24"/>
                  <w:color w:val="0000ff"/>
                </w:rPr>
                <w:t xml:space="preserve">N 862</w:t>
              </w:r>
            </w:hyperlink>
            <w:r>
              <w:rPr>
                <w:sz w:val="24"/>
                <w:color w:val="392c69"/>
              </w:rPr>
              <w:t xml:space="preserve"> (ред. 07.02.2022))</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1. Количество плановых контрольных (надзорных) мероприятий, проведенных за отчетный период.</w:t>
      </w:r>
    </w:p>
    <w:p>
      <w:pPr>
        <w:pStyle w:val="0"/>
        <w:spacing w:before="240" w:lineRule="auto"/>
        <w:ind w:firstLine="540"/>
        <w:jc w:val="both"/>
      </w:pPr>
      <w:r>
        <w:rPr>
          <w:sz w:val="24"/>
        </w:rPr>
        <w:t xml:space="preserve">2. Количество внеплановых контрольных (надзорных) мероприятий, проведенных за отчетный период.</w:t>
      </w:r>
    </w:p>
    <w:p>
      <w:pPr>
        <w:pStyle w:val="0"/>
        <w:spacing w:before="240" w:lineRule="auto"/>
        <w:ind w:firstLine="540"/>
        <w:jc w:val="both"/>
      </w:pPr>
      <w:r>
        <w:rPr>
          <w:sz w:val="24"/>
        </w:rPr>
        <w:t xml:space="preserve">3. Количество внеплановых контрольных (надзорных) мероприятий, проведенных за отчетный период на основании выявления соответствия объекта регионального государственного контроля (надзора) в сфере социального обслуживания на территории Амурской области (далее - контроль (надзор)) параметрам, утвержденным индикаторами риска нарушения обязательных требований, или отклонения объекта контроля (надзора) от таких параметров, за отчетный период.</w:t>
      </w:r>
    </w:p>
    <w:p>
      <w:pPr>
        <w:pStyle w:val="0"/>
        <w:spacing w:before="240" w:lineRule="auto"/>
        <w:ind w:firstLine="540"/>
        <w:jc w:val="both"/>
      </w:pPr>
      <w:r>
        <w:rPr>
          <w:sz w:val="24"/>
        </w:rPr>
        <w:t xml:space="preserve">4. Общее количество контрольных (надзорных) мероприятий с взаимодействием, проведенных за отчетный период.</w:t>
      </w:r>
    </w:p>
    <w:p>
      <w:pPr>
        <w:pStyle w:val="0"/>
        <w:spacing w:before="240" w:lineRule="auto"/>
        <w:ind w:firstLine="540"/>
        <w:jc w:val="both"/>
      </w:pPr>
      <w:r>
        <w:rPr>
          <w:sz w:val="24"/>
        </w:rPr>
        <w:t xml:space="preserve">5. Количество контрольных (надзорных) мероприятий с взаимодействием по каждому виду контрольного (надзорного) мероприятия, проведенных за отчетный период.</w:t>
      </w:r>
    </w:p>
    <w:p>
      <w:pPr>
        <w:pStyle w:val="0"/>
        <w:spacing w:before="240" w:lineRule="auto"/>
        <w:ind w:firstLine="540"/>
        <w:jc w:val="both"/>
      </w:pPr>
      <w:r>
        <w:rPr>
          <w:sz w:val="24"/>
        </w:rPr>
        <w:t xml:space="preserve">6. Количество контрольных (надзорных) мероприятий, проведенных с использованием средств дистанционного взаимодействия, за отчетный период.</w:t>
      </w:r>
    </w:p>
    <w:p>
      <w:pPr>
        <w:pStyle w:val="0"/>
        <w:spacing w:before="240" w:lineRule="auto"/>
        <w:ind w:firstLine="540"/>
        <w:jc w:val="both"/>
      </w:pPr>
      <w:r>
        <w:rPr>
          <w:sz w:val="24"/>
        </w:rPr>
        <w:t xml:space="preserve">7. Количество обязательных профилактических визитов, проведенных за отчетный период.</w:t>
      </w:r>
    </w:p>
    <w:p>
      <w:pPr>
        <w:pStyle w:val="0"/>
        <w:spacing w:before="240" w:lineRule="auto"/>
        <w:ind w:firstLine="540"/>
        <w:jc w:val="both"/>
      </w:pPr>
      <w:r>
        <w:rPr>
          <w:sz w:val="24"/>
        </w:rPr>
        <w:t xml:space="preserve">8. Количество предостережений о недопустимости нарушения обязательных требований, объявленных за отчетный период.</w:t>
      </w:r>
    </w:p>
    <w:p>
      <w:pPr>
        <w:pStyle w:val="0"/>
        <w:spacing w:before="240" w:lineRule="auto"/>
        <w:ind w:firstLine="540"/>
        <w:jc w:val="both"/>
      </w:pPr>
      <w:r>
        <w:rPr>
          <w:sz w:val="24"/>
        </w:rPr>
        <w:t xml:space="preserve">9. Количество контрольных (надзорных) мероприятий, по результатам которых выявлены нарушения обязательных требований, за отчетный период.</w:t>
      </w:r>
    </w:p>
    <w:p>
      <w:pPr>
        <w:pStyle w:val="0"/>
        <w:spacing w:before="240" w:lineRule="auto"/>
        <w:ind w:firstLine="540"/>
        <w:jc w:val="both"/>
      </w:pPr>
      <w:r>
        <w:rPr>
          <w:sz w:val="24"/>
        </w:rPr>
        <w:t xml:space="preserve">10. Количество контрольных (надзорных) мероприятий, по итогам которых возбуждены дела об административных правонарушениях, за отчетный период.</w:t>
      </w:r>
    </w:p>
    <w:p>
      <w:pPr>
        <w:pStyle w:val="0"/>
        <w:spacing w:before="240" w:lineRule="auto"/>
        <w:ind w:firstLine="540"/>
        <w:jc w:val="both"/>
      </w:pPr>
      <w:r>
        <w:rPr>
          <w:sz w:val="24"/>
        </w:rPr>
        <w:t xml:space="preserve">11. Сумма административных штрафов, наложенных по результатам контрольных (надзорных) мероприятий, за отчетный период.</w:t>
      </w:r>
    </w:p>
    <w:p>
      <w:pPr>
        <w:pStyle w:val="0"/>
        <w:spacing w:before="240" w:lineRule="auto"/>
        <w:ind w:firstLine="540"/>
        <w:jc w:val="both"/>
      </w:pPr>
      <w:r>
        <w:rPr>
          <w:sz w:val="24"/>
        </w:rPr>
        <w:t xml:space="preserve">12. Количество направленных в органы прокуратуры заявлений о согласовании проведения контрольных (надзорных) мероприятий за отчетный период.</w:t>
      </w:r>
    </w:p>
    <w:p>
      <w:pPr>
        <w:pStyle w:val="0"/>
        <w:spacing w:before="240" w:lineRule="auto"/>
        <w:ind w:firstLine="540"/>
        <w:jc w:val="both"/>
      </w:pPr>
      <w:r>
        <w:rPr>
          <w:sz w:val="24"/>
        </w:rPr>
        <w:t xml:space="preserve">13. Количество направленных в органы прокуратуры заявлений о согласовании проведения контрольных (надзорных) мероприятий, по которым органами прокуратуры отказано в согласовании, за отчетный период.</w:t>
      </w:r>
    </w:p>
    <w:p>
      <w:pPr>
        <w:pStyle w:val="0"/>
        <w:spacing w:before="240" w:lineRule="auto"/>
        <w:ind w:firstLine="540"/>
        <w:jc w:val="both"/>
      </w:pPr>
      <w:r>
        <w:rPr>
          <w:sz w:val="24"/>
        </w:rPr>
        <w:t xml:space="preserve">14. Общее количество учтенных объектов контроля (надзора) на конец отчетного периода.</w:t>
      </w:r>
    </w:p>
    <w:p>
      <w:pPr>
        <w:pStyle w:val="0"/>
        <w:spacing w:before="240" w:lineRule="auto"/>
        <w:ind w:firstLine="540"/>
        <w:jc w:val="both"/>
      </w:pPr>
      <w:r>
        <w:rPr>
          <w:sz w:val="24"/>
        </w:rPr>
        <w:t xml:space="preserve">15. Количество учтенных объектов контроля (надзора), отнесенных к категориям риска, по каждой из категорий риска на конец отчетного периода.</w:t>
      </w:r>
    </w:p>
    <w:p>
      <w:pPr>
        <w:pStyle w:val="0"/>
        <w:spacing w:before="240" w:lineRule="auto"/>
        <w:ind w:firstLine="540"/>
        <w:jc w:val="both"/>
      </w:pPr>
      <w:r>
        <w:rPr>
          <w:sz w:val="24"/>
        </w:rPr>
        <w:t xml:space="preserve">16. Количество учтенных контролируемых лиц на конец отчетного периода.</w:t>
      </w:r>
    </w:p>
    <w:p>
      <w:pPr>
        <w:pStyle w:val="0"/>
        <w:spacing w:before="240" w:lineRule="auto"/>
        <w:ind w:firstLine="540"/>
        <w:jc w:val="both"/>
      </w:pPr>
      <w:r>
        <w:rPr>
          <w:sz w:val="24"/>
        </w:rPr>
        <w:t xml:space="preserve">17. Количество учтенных контролируемых лиц, в отношении которых проведены контрольные (надзорные) мероприятия, за отчетный период.</w:t>
      </w:r>
    </w:p>
    <w:p>
      <w:pPr>
        <w:pStyle w:val="0"/>
        <w:spacing w:before="240" w:lineRule="auto"/>
        <w:ind w:firstLine="540"/>
        <w:jc w:val="both"/>
      </w:pPr>
      <w:r>
        <w:rPr>
          <w:sz w:val="24"/>
        </w:rPr>
        <w:t xml:space="preserve">18. Общее количество жалоб, поданных контролируемыми лицами в досудебном порядке, за отчетный период.</w:t>
      </w:r>
    </w:p>
    <w:p>
      <w:pPr>
        <w:pStyle w:val="0"/>
        <w:spacing w:before="240" w:lineRule="auto"/>
        <w:ind w:firstLine="540"/>
        <w:jc w:val="both"/>
      </w:pPr>
      <w:r>
        <w:rPr>
          <w:sz w:val="24"/>
        </w:rPr>
        <w:t xml:space="preserve">19. Количество жалоб, в отношении которых контрольным (надзорным) органом был нарушен срок рассмотрения, за отчетный период.</w:t>
      </w:r>
    </w:p>
    <w:p>
      <w:pPr>
        <w:pStyle w:val="0"/>
        <w:spacing w:before="240" w:lineRule="auto"/>
        <w:ind w:firstLine="540"/>
        <w:jc w:val="both"/>
      </w:pPr>
      <w:r>
        <w:rPr>
          <w:sz w:val="24"/>
        </w:rPr>
        <w:t xml:space="preserve">20. Количество жалоб, поданных контролируемыми лицами в досудебном порядке, по итогам рассмотрения которых принято решение о полной либо частичной отмене решения контрольного (надзорного) органа либо о признании действий (бездействия) должностных лиц контрольного (надзорного) органа недействительными, за отчетный период.</w:t>
      </w:r>
    </w:p>
    <w:p>
      <w:pPr>
        <w:pStyle w:val="0"/>
        <w:spacing w:before="240" w:lineRule="auto"/>
        <w:ind w:firstLine="540"/>
        <w:jc w:val="both"/>
      </w:pPr>
      <w:r>
        <w:rPr>
          <w:sz w:val="24"/>
        </w:rPr>
        <w:t xml:space="preserve">21. Количество исковых заявлений об оспаривании решений, действий (бездействия) должностных лиц контрольного (надзорного) органа, направленных контролируемыми лицами в судебном порядке, за отчетный период.</w:t>
      </w:r>
    </w:p>
    <w:p>
      <w:pPr>
        <w:pStyle w:val="0"/>
        <w:spacing w:before="240" w:lineRule="auto"/>
        <w:ind w:firstLine="540"/>
        <w:jc w:val="both"/>
      </w:pPr>
      <w:r>
        <w:rPr>
          <w:sz w:val="24"/>
        </w:rPr>
        <w:t xml:space="preserve">22. Количество исковых заявлений об оспаривании решений, действий (бездействия) должностных лиц контрольного (надзорного) органа, направленных контролируемыми лицами в судебном порядке, по которым принято решение об удовлетворении заявленных требований, за отчетный период.</w:t>
      </w:r>
    </w:p>
    <w:p>
      <w:pPr>
        <w:pStyle w:val="0"/>
        <w:spacing w:before="240" w:lineRule="auto"/>
        <w:ind w:firstLine="540"/>
        <w:jc w:val="both"/>
      </w:pPr>
      <w:r>
        <w:rPr>
          <w:sz w:val="24"/>
        </w:rPr>
        <w:t xml:space="preserve">23. Количество контрольных (надзорных) мероприятий, проведенных с грубым нарушением требований к организации и осуществлению контроля (надзора) и результаты которых были признаны недействительными и (или) отменены, за отчетный период.</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30.09.2021 N 762</w:t>
            <w:br/>
            <w:t>(ред. от 18.04.2025)</w:t>
            <w:br/>
            <w:t>"Об утверждении Положения о регион...</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136863&amp;date=02.03.2026&amp;dst=100005&amp;field=134" TargetMode = "External"/><Relationship Id="rId9" Type="http://schemas.openxmlformats.org/officeDocument/2006/relationships/hyperlink" Target="https://login.consultant.ru/link/?req=doc&amp;base=RLAW080&amp;n=152805&amp;date=02.03.2026&amp;dst=100005&amp;field=134" TargetMode = "External"/><Relationship Id="rId10" Type="http://schemas.openxmlformats.org/officeDocument/2006/relationships/hyperlink" Target="https://login.consultant.ru/link/?req=doc&amp;base=RLAW080&amp;n=156468&amp;date=02.03.2026&amp;dst=100005&amp;field=134" TargetMode = "External"/><Relationship Id="rId11" Type="http://schemas.openxmlformats.org/officeDocument/2006/relationships/hyperlink" Target="https://login.consultant.ru/link/?req=doc&amp;base=RLAW080&amp;n=156952&amp;date=02.03.2026&amp;dst=100005&amp;field=134" TargetMode = "External"/><Relationship Id="rId12" Type="http://schemas.openxmlformats.org/officeDocument/2006/relationships/hyperlink" Target="https://login.consultant.ru/link/?req=doc&amp;base=RLAW080&amp;n=160231&amp;date=02.03.2026&amp;dst=100005&amp;field=134" TargetMode = "External"/><Relationship Id="rId13" Type="http://schemas.openxmlformats.org/officeDocument/2006/relationships/hyperlink" Target="https://login.consultant.ru/link/?req=doc&amp;base=RLAW080&amp;n=170915&amp;date=02.03.2026&amp;dst=100005&amp;field=134" TargetMode = "External"/><Relationship Id="rId14" Type="http://schemas.openxmlformats.org/officeDocument/2006/relationships/hyperlink" Target="https://login.consultant.ru/link/?req=doc&amp;base=RLAW080&amp;n=174633&amp;date=02.03.2026&amp;dst=100005&amp;field=134" TargetMode = "External"/><Relationship Id="rId15" Type="http://schemas.openxmlformats.org/officeDocument/2006/relationships/hyperlink" Target="https://login.consultant.ru/link/?req=doc&amp;base=LAW&amp;n=508984&amp;date=02.03.2026&amp;dst=100087&amp;field=134" TargetMode = "External"/><Relationship Id="rId16" Type="http://schemas.openxmlformats.org/officeDocument/2006/relationships/hyperlink" Target="https://login.consultant.ru/link/?req=doc&amp;base=LAW&amp;n=483021&amp;date=02.03.2026&amp;dst=45&amp;field=134" TargetMode = "External"/><Relationship Id="rId17" Type="http://schemas.openxmlformats.org/officeDocument/2006/relationships/hyperlink" Target="https://login.consultant.ru/link/?req=doc&amp;base=RLAW080&amp;n=111563&amp;date=02.03.2026" TargetMode = "External"/><Relationship Id="rId18" Type="http://schemas.openxmlformats.org/officeDocument/2006/relationships/hyperlink" Target="https://login.consultant.ru/link/?req=doc&amp;base=RLAW080&amp;n=85071&amp;date=02.03.2026" TargetMode = "External"/><Relationship Id="rId19" Type="http://schemas.openxmlformats.org/officeDocument/2006/relationships/hyperlink" Target="https://login.consultant.ru/link/?req=doc&amp;base=RLAW080&amp;n=92743&amp;date=02.03.2026" TargetMode = "External"/><Relationship Id="rId20" Type="http://schemas.openxmlformats.org/officeDocument/2006/relationships/hyperlink" Target="https://login.consultant.ru/link/?req=doc&amp;base=RLAW080&amp;n=99283&amp;date=02.03.2026" TargetMode = "External"/><Relationship Id="rId21" Type="http://schemas.openxmlformats.org/officeDocument/2006/relationships/hyperlink" Target="https://login.consultant.ru/link/?req=doc&amp;base=RLAW080&amp;n=105920&amp;date=02.03.2026" TargetMode = "External"/><Relationship Id="rId22" Type="http://schemas.openxmlformats.org/officeDocument/2006/relationships/hyperlink" Target="https://login.consultant.ru/link/?req=doc&amp;base=RLAW080&amp;n=111475&amp;date=02.03.2026" TargetMode = "External"/><Relationship Id="rId23" Type="http://schemas.openxmlformats.org/officeDocument/2006/relationships/hyperlink" Target="https://login.consultant.ru/link/?req=doc&amp;base=RLAW080&amp;n=136863&amp;date=02.03.2026&amp;dst=100005&amp;field=134" TargetMode = "External"/><Relationship Id="rId24" Type="http://schemas.openxmlformats.org/officeDocument/2006/relationships/hyperlink" Target="https://login.consultant.ru/link/?req=doc&amp;base=RLAW080&amp;n=152805&amp;date=02.03.2026&amp;dst=100005&amp;field=134" TargetMode = "External"/><Relationship Id="rId25" Type="http://schemas.openxmlformats.org/officeDocument/2006/relationships/hyperlink" Target="https://login.consultant.ru/link/?req=doc&amp;base=RLAW080&amp;n=156468&amp;date=02.03.2026&amp;dst=100005&amp;field=134" TargetMode = "External"/><Relationship Id="rId26" Type="http://schemas.openxmlformats.org/officeDocument/2006/relationships/hyperlink" Target="https://login.consultant.ru/link/?req=doc&amp;base=RLAW080&amp;n=156952&amp;date=02.03.2026&amp;dst=100005&amp;field=134" TargetMode = "External"/><Relationship Id="rId27" Type="http://schemas.openxmlformats.org/officeDocument/2006/relationships/hyperlink" Target="https://login.consultant.ru/link/?req=doc&amp;base=RLAW080&amp;n=160231&amp;date=02.03.2026&amp;dst=100005&amp;field=134" TargetMode = "External"/><Relationship Id="rId28" Type="http://schemas.openxmlformats.org/officeDocument/2006/relationships/hyperlink" Target="https://login.consultant.ru/link/?req=doc&amp;base=RLAW080&amp;n=170915&amp;date=02.03.2026&amp;dst=100005&amp;field=134" TargetMode = "External"/><Relationship Id="rId29" Type="http://schemas.openxmlformats.org/officeDocument/2006/relationships/hyperlink" Target="https://login.consultant.ru/link/?req=doc&amp;base=RLAW080&amp;n=174633&amp;date=02.03.2026&amp;dst=100005&amp;field=134" TargetMode = "External"/><Relationship Id="rId30" Type="http://schemas.openxmlformats.org/officeDocument/2006/relationships/hyperlink" Target="https://login.consultant.ru/link/?req=doc&amp;base=LAW&amp;n=483021&amp;date=02.03.2026" TargetMode = "External"/><Relationship Id="rId31" Type="http://schemas.openxmlformats.org/officeDocument/2006/relationships/hyperlink" Target="https://login.consultant.ru/link/?req=doc&amp;base=RLAW080&amp;n=152805&amp;date=02.03.2026&amp;dst=100007&amp;field=134" TargetMode = "External"/><Relationship Id="rId32" Type="http://schemas.openxmlformats.org/officeDocument/2006/relationships/hyperlink" Target="https://login.consultant.ru/link/?req=doc&amp;base=LAW&amp;n=508984&amp;date=02.03.2026" TargetMode = "External"/><Relationship Id="rId33" Type="http://schemas.openxmlformats.org/officeDocument/2006/relationships/hyperlink" Target="https://login.consultant.ru/link/?req=doc&amp;base=LAW&amp;n=508984&amp;date=02.03.2026" TargetMode = "External"/><Relationship Id="rId34" Type="http://schemas.openxmlformats.org/officeDocument/2006/relationships/hyperlink" Target="https://login.consultant.ru/link/?req=doc&amp;base=LAW&amp;n=511312&amp;date=02.03.2026&amp;dst=346&amp;field=134" TargetMode = "External"/><Relationship Id="rId35" Type="http://schemas.openxmlformats.org/officeDocument/2006/relationships/hyperlink" Target="https://login.consultant.ru/link/?req=doc&amp;base=RLAW080&amp;n=152805&amp;date=02.03.2026&amp;dst=100008&amp;field=134" TargetMode = "External"/><Relationship Id="rId36" Type="http://schemas.openxmlformats.org/officeDocument/2006/relationships/hyperlink" Target="https://login.consultant.ru/link/?req=doc&amp;base=RLAW080&amp;n=156468&amp;date=02.03.2026&amp;dst=100005&amp;field=134" TargetMode = "External"/><Relationship Id="rId37" Type="http://schemas.openxmlformats.org/officeDocument/2006/relationships/hyperlink" Target="https://login.consultant.ru/link/?req=doc&amp;base=RLAW080&amp;n=156468&amp;date=02.03.2026&amp;dst=100010&amp;field=134" TargetMode = "External"/><Relationship Id="rId38" Type="http://schemas.openxmlformats.org/officeDocument/2006/relationships/hyperlink" Target="https://login.consultant.ru/link/?req=doc&amp;base=RLAW080&amp;n=156468&amp;date=02.03.2026&amp;dst=100011&amp;field=134" TargetMode = "External"/><Relationship Id="rId39" Type="http://schemas.openxmlformats.org/officeDocument/2006/relationships/hyperlink" Target="https://login.consultant.ru/link/?req=doc&amp;base=RLAW080&amp;n=156468&amp;date=02.03.2026&amp;dst=100012&amp;field=134" TargetMode = "External"/><Relationship Id="rId40" Type="http://schemas.openxmlformats.org/officeDocument/2006/relationships/hyperlink" Target="https://login.consultant.ru/link/?req=doc&amp;base=RLAW080&amp;n=156468&amp;date=02.03.2026&amp;dst=100013&amp;field=134" TargetMode = "External"/><Relationship Id="rId41" Type="http://schemas.openxmlformats.org/officeDocument/2006/relationships/hyperlink" Target="https://login.consultant.ru/link/?req=doc&amp;base=LAW&amp;n=508984&amp;date=02.03.2026&amp;dst=100482&amp;field=134" TargetMode = "External"/><Relationship Id="rId42" Type="http://schemas.openxmlformats.org/officeDocument/2006/relationships/hyperlink" Target="https://login.consultant.ru/link/?req=doc&amp;base=LAW&amp;n=508984&amp;date=02.03.2026&amp;dst=100509&amp;field=134" TargetMode = "External"/><Relationship Id="rId43" Type="http://schemas.openxmlformats.org/officeDocument/2006/relationships/hyperlink" Target="https://login.consultant.ru/link/?req=doc&amp;base=LAW&amp;n=508984&amp;date=02.03.2026&amp;dst=100529&amp;field=134" TargetMode = "External"/><Relationship Id="rId44" Type="http://schemas.openxmlformats.org/officeDocument/2006/relationships/hyperlink" Target="https://login.consultant.ru/link/?req=doc&amp;base=LAW&amp;n=508984&amp;date=02.03.2026&amp;dst=100547&amp;field=134" TargetMode = "External"/><Relationship Id="rId45" Type="http://schemas.openxmlformats.org/officeDocument/2006/relationships/hyperlink" Target="https://login.consultant.ru/link/?req=doc&amp;base=RLAW080&amp;n=174633&amp;date=02.03.2026&amp;dst=100008&amp;field=134" TargetMode = "External"/><Relationship Id="rId46" Type="http://schemas.openxmlformats.org/officeDocument/2006/relationships/hyperlink" Target="https://login.consultant.ru/link/?req=doc&amp;base=RLAW080&amp;n=174633&amp;date=02.03.2026&amp;dst=100009&amp;field=134" TargetMode = "External"/><Relationship Id="rId47" Type="http://schemas.openxmlformats.org/officeDocument/2006/relationships/hyperlink" Target="https://login.consultant.ru/link/?req=doc&amp;base=LAW&amp;n=508984&amp;date=02.03.2026&amp;dst=100553&amp;field=134" TargetMode = "External"/><Relationship Id="rId48" Type="http://schemas.openxmlformats.org/officeDocument/2006/relationships/hyperlink" Target="https://login.consultant.ru/link/?req=doc&amp;base=LAW&amp;n=508984&amp;date=02.03.2026&amp;dst=101361&amp;field=134" TargetMode = "External"/><Relationship Id="rId49" Type="http://schemas.openxmlformats.org/officeDocument/2006/relationships/hyperlink" Target="https://login.consultant.ru/link/?req=doc&amp;base=RLAW080&amp;n=174633&amp;date=02.03.2026&amp;dst=100010&amp;field=134" TargetMode = "External"/><Relationship Id="rId50" Type="http://schemas.openxmlformats.org/officeDocument/2006/relationships/hyperlink" Target="https://login.consultant.ru/link/?req=doc&amp;base=RLAW080&amp;n=174633&amp;date=02.03.2026&amp;dst=100012&amp;field=134" TargetMode = "External"/><Relationship Id="rId51" Type="http://schemas.openxmlformats.org/officeDocument/2006/relationships/hyperlink" Target="https://login.consultant.ru/link/?req=doc&amp;base=LAW&amp;n=508984&amp;date=02.03.2026&amp;dst=101368&amp;field=134" TargetMode = "External"/><Relationship Id="rId52" Type="http://schemas.openxmlformats.org/officeDocument/2006/relationships/hyperlink" Target="https://login.consultant.ru/link/?req=doc&amp;base=LAW&amp;n=508984&amp;date=02.03.2026&amp;dst=101369&amp;field=134" TargetMode = "External"/><Relationship Id="rId53" Type="http://schemas.openxmlformats.org/officeDocument/2006/relationships/hyperlink" Target="https://login.consultant.ru/link/?req=doc&amp;base=LAW&amp;n=508984&amp;date=02.03.2026&amp;dst=101371&amp;field=134" TargetMode = "External"/><Relationship Id="rId54" Type="http://schemas.openxmlformats.org/officeDocument/2006/relationships/hyperlink" Target="https://login.consultant.ru/link/?req=doc&amp;base=LAW&amp;n=508984&amp;date=02.03.2026&amp;dst=101375&amp;field=134" TargetMode = "External"/><Relationship Id="rId55" Type="http://schemas.openxmlformats.org/officeDocument/2006/relationships/hyperlink" Target="https://login.consultant.ru/link/?req=doc&amp;base=LAW&amp;n=508984&amp;date=02.03.2026&amp;dst=101366&amp;field=134" TargetMode = "External"/><Relationship Id="rId56" Type="http://schemas.openxmlformats.org/officeDocument/2006/relationships/hyperlink" Target="https://login.consultant.ru/link/?req=doc&amp;base=LAW&amp;n=508984&amp;date=02.03.2026&amp;dst=101369&amp;field=134" TargetMode = "External"/><Relationship Id="rId57" Type="http://schemas.openxmlformats.org/officeDocument/2006/relationships/hyperlink" Target="https://login.consultant.ru/link/?req=doc&amp;base=RLAW080&amp;n=174633&amp;date=02.03.2026&amp;dst=100013&amp;field=134" TargetMode = "External"/><Relationship Id="rId58" Type="http://schemas.openxmlformats.org/officeDocument/2006/relationships/hyperlink" Target="https://login.consultant.ru/link/?req=doc&amp;base=LAW&amp;n=508984&amp;date=02.03.2026&amp;dst=101391&amp;field=134" TargetMode = "External"/><Relationship Id="rId59" Type="http://schemas.openxmlformats.org/officeDocument/2006/relationships/hyperlink" Target="https://login.consultant.ru/link/?req=doc&amp;base=RLAW080&amp;n=174633&amp;date=02.03.2026&amp;dst=100015&amp;field=134" TargetMode = "External"/><Relationship Id="rId60" Type="http://schemas.openxmlformats.org/officeDocument/2006/relationships/hyperlink" Target="https://login.consultant.ru/link/?req=doc&amp;base=RLAW080&amp;n=174633&amp;date=02.03.2026&amp;dst=100017&amp;field=134" TargetMode = "External"/><Relationship Id="rId61" Type="http://schemas.openxmlformats.org/officeDocument/2006/relationships/hyperlink" Target="https://login.consultant.ru/link/?req=doc&amp;base=RLAW080&amp;n=174633&amp;date=02.03.2026&amp;dst=100020&amp;field=134" TargetMode = "External"/><Relationship Id="rId62" Type="http://schemas.openxmlformats.org/officeDocument/2006/relationships/hyperlink" Target="https://login.consultant.ru/link/?req=doc&amp;base=RLAW080&amp;n=174633&amp;date=02.03.2026&amp;dst=100021&amp;field=134" TargetMode = "External"/><Relationship Id="rId63" Type="http://schemas.openxmlformats.org/officeDocument/2006/relationships/hyperlink" Target="https://login.consultant.ru/link/?req=doc&amp;base=LAW&amp;n=508984&amp;date=02.03.2026&amp;dst=100639&amp;field=134" TargetMode = "External"/><Relationship Id="rId64" Type="http://schemas.openxmlformats.org/officeDocument/2006/relationships/hyperlink" Target="https://login.consultant.ru/link/?req=doc&amp;base=RLAW080&amp;n=136863&amp;date=02.03.2026&amp;dst=100045&amp;field=134" TargetMode = "External"/><Relationship Id="rId65" Type="http://schemas.openxmlformats.org/officeDocument/2006/relationships/hyperlink" Target="https://login.consultant.ru/link/?req=doc&amp;base=LAW&amp;n=508984&amp;date=02.03.2026&amp;dst=101331&amp;field=134" TargetMode = "External"/><Relationship Id="rId66" Type="http://schemas.openxmlformats.org/officeDocument/2006/relationships/hyperlink" Target="https://login.consultant.ru/link/?req=doc&amp;base=RLAW080&amp;n=174633&amp;date=02.03.2026&amp;dst=100022&amp;field=134" TargetMode = "External"/><Relationship Id="rId67" Type="http://schemas.openxmlformats.org/officeDocument/2006/relationships/hyperlink" Target="https://login.consultant.ru/link/?req=doc&amp;base=LAW&amp;n=508984&amp;date=02.03.2026&amp;dst=101409&amp;field=134" TargetMode = "External"/><Relationship Id="rId68" Type="http://schemas.openxmlformats.org/officeDocument/2006/relationships/hyperlink" Target="https://login.consultant.ru/link/?req=doc&amp;base=LAW&amp;n=508984&amp;date=02.03.2026&amp;dst=101410&amp;field=134" TargetMode = "External"/><Relationship Id="rId69" Type="http://schemas.openxmlformats.org/officeDocument/2006/relationships/hyperlink" Target="https://login.consultant.ru/link/?req=doc&amp;base=LAW&amp;n=508984&amp;date=02.03.2026&amp;dst=100638&amp;field=134" TargetMode = "External"/><Relationship Id="rId70" Type="http://schemas.openxmlformats.org/officeDocument/2006/relationships/hyperlink" Target="https://login.consultant.ru/link/?req=doc&amp;base=LAW&amp;n=508984&amp;date=02.03.2026&amp;dst=101411&amp;field=134" TargetMode = "External"/><Relationship Id="rId71" Type="http://schemas.openxmlformats.org/officeDocument/2006/relationships/hyperlink" Target="https://login.consultant.ru/link/?req=doc&amp;base=LAW&amp;n=508984&amp;date=02.03.2026&amp;dst=101413&amp;field=134" TargetMode = "External"/><Relationship Id="rId72" Type="http://schemas.openxmlformats.org/officeDocument/2006/relationships/hyperlink" Target="https://login.consultant.ru/link/?req=doc&amp;base=RLAW080&amp;n=174633&amp;date=02.03.2026&amp;dst=100026&amp;field=134" TargetMode = "External"/><Relationship Id="rId73" Type="http://schemas.openxmlformats.org/officeDocument/2006/relationships/hyperlink" Target="https://login.consultant.ru/link/?req=doc&amp;base=LAW&amp;n=482834&amp;date=02.03.2026" TargetMode = "External"/><Relationship Id="rId74" Type="http://schemas.openxmlformats.org/officeDocument/2006/relationships/hyperlink" Target="https://login.consultant.ru/link/?req=doc&amp;base=RLAW080&amp;n=136863&amp;date=02.03.2026&amp;dst=100007&amp;field=134" TargetMode = "External"/><Relationship Id="rId75" Type="http://schemas.openxmlformats.org/officeDocument/2006/relationships/hyperlink" Target="https://login.consultant.ru/link/?req=doc&amp;base=LAW&amp;n=508984&amp;date=02.03.2026&amp;dst=100987&amp;field=134" TargetMode = "External"/><Relationship Id="rId76" Type="http://schemas.openxmlformats.org/officeDocument/2006/relationships/hyperlink" Target="https://login.consultant.ru/link/?req=doc&amp;base=RLAW080&amp;n=174633&amp;date=02.03.2026&amp;dst=100029&amp;field=134" TargetMode = "External"/><Relationship Id="rId77" Type="http://schemas.openxmlformats.org/officeDocument/2006/relationships/hyperlink" Target="https://login.consultant.ru/link/?req=doc&amp;base=LAW&amp;n=508984&amp;date=02.03.2026&amp;dst=101482&amp;field=134" TargetMode = "External"/><Relationship Id="rId78" Type="http://schemas.openxmlformats.org/officeDocument/2006/relationships/hyperlink" Target="https://login.consultant.ru/link/?req=doc&amp;base=RLAW080&amp;n=174633&amp;date=02.03.2026&amp;dst=100030&amp;field=134" TargetMode = "External"/><Relationship Id="rId79" Type="http://schemas.openxmlformats.org/officeDocument/2006/relationships/hyperlink" Target="https://login.consultant.ru/link/?req=doc&amp;base=LAW&amp;n=508984&amp;date=02.03.2026&amp;dst=101491&amp;field=134" TargetMode = "External"/><Relationship Id="rId80" Type="http://schemas.openxmlformats.org/officeDocument/2006/relationships/hyperlink" Target="https://login.consultant.ru/link/?req=doc&amp;base=RLAW080&amp;n=174633&amp;date=02.03.2026&amp;dst=100032&amp;field=134" TargetMode = "External"/><Relationship Id="rId81" Type="http://schemas.openxmlformats.org/officeDocument/2006/relationships/hyperlink" Target="https://login.consultant.ru/link/?req=doc&amp;base=LAW&amp;n=508984&amp;date=02.03.2026&amp;dst=101006&amp;field=134" TargetMode = "External"/><Relationship Id="rId82" Type="http://schemas.openxmlformats.org/officeDocument/2006/relationships/hyperlink" Target="https://login.consultant.ru/link/?req=doc&amp;base=RLAW080&amp;n=174633&amp;date=02.03.2026&amp;dst=100033&amp;field=134" TargetMode = "External"/><Relationship Id="rId83" Type="http://schemas.openxmlformats.org/officeDocument/2006/relationships/hyperlink" Target="https://login.consultant.ru/link/?req=doc&amp;base=LAW&amp;n=508984&amp;date=02.03.2026&amp;dst=100422&amp;field=134" TargetMode = "External"/><Relationship Id="rId84" Type="http://schemas.openxmlformats.org/officeDocument/2006/relationships/hyperlink" Target="https://login.consultant.ru/link/?req=doc&amp;base=RLAW080&amp;n=136863&amp;date=02.03.2026&amp;dst=100019&amp;field=134" TargetMode = "External"/><Relationship Id="rId85" Type="http://schemas.openxmlformats.org/officeDocument/2006/relationships/hyperlink" Target="https://login.consultant.ru/link/?req=doc&amp;base=RLAW080&amp;n=152805&amp;date=02.03.2026&amp;dst=100010&amp;field=134" TargetMode = "External"/><Relationship Id="rId86" Type="http://schemas.openxmlformats.org/officeDocument/2006/relationships/hyperlink" Target="https://login.consultant.ru/link/?req=doc&amp;base=RLAW080&amp;n=160231&amp;date=02.03.2026&amp;dst=100005&amp;field=134" TargetMode = "External"/><Relationship Id="rId87" Type="http://schemas.openxmlformats.org/officeDocument/2006/relationships/hyperlink" Target="https://login.consultant.ru/link/?req=doc&amp;base=RLAW080&amp;n=174633&amp;date=02.03.2026&amp;dst=100046&amp;field=134" TargetMode = "External"/><Relationship Id="rId88" Type="http://schemas.openxmlformats.org/officeDocument/2006/relationships/hyperlink" Target="https://login.consultant.ru/link/?req=doc&amp;base=RLAW080&amp;n=174633&amp;date=02.03.2026&amp;dst=100047&amp;field=134" TargetMode = "External"/><Relationship Id="rId89" Type="http://schemas.openxmlformats.org/officeDocument/2006/relationships/hyperlink" Target="https://login.consultant.ru/link/?req=doc&amp;base=RLAW080&amp;n=174633&amp;date=02.03.2026&amp;dst=100048&amp;field=134" TargetMode = "External"/><Relationship Id="rId90" Type="http://schemas.openxmlformats.org/officeDocument/2006/relationships/hyperlink" Target="https://login.consultant.ru/link/?req=doc&amp;base=RLAW080&amp;n=174633&amp;date=02.03.2026&amp;dst=100049&amp;field=134" TargetMode = "External"/><Relationship Id="rId91" Type="http://schemas.openxmlformats.org/officeDocument/2006/relationships/hyperlink" Target="https://login.consultant.ru/link/?req=doc&amp;base=RLAW080&amp;n=170915&amp;date=02.03.2026&amp;dst=100005&amp;field=134" TargetMode = "External"/><Relationship Id="rId92" Type="http://schemas.openxmlformats.org/officeDocument/2006/relationships/hyperlink" Target="https://login.consultant.ru/link/?req=doc&amp;base=RLAW080&amp;n=136863&amp;date=02.03.2026&amp;dst=100028&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30.09.2021 N 762
(ред. от 18.04.2025)
"Об утверждении Положения о региональном государственном контроле (надзоре) в сфере социального обслуживания на территории Амурской области"</dc:title>
  <dcterms:created xsi:type="dcterms:W3CDTF">2026-03-02T01:11:58Z</dcterms:created>
</cp:coreProperties>
</file>