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21.03.2016 N 91</w:t>
              <w:br/>
              <w:t xml:space="preserve">(ред. от 13.09.2021)</w:t>
              <w:br/>
              <w:t xml:space="preserve">"Об утверждении нормативов потребления коммунальных услуг для предоставления мер социальной поддержки"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21 марта 2016 г. N 91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НОРМАТИВОВ ПОТРЕБЛЕНИЯ КОММУНАЛЬНЫХ УСЛУГ</w:t>
      </w:r>
    </w:p>
    <w:p>
      <w:pPr>
        <w:pStyle w:val="2"/>
        <w:jc w:val="center"/>
      </w:pPr>
      <w:r>
        <w:rPr>
          <w:sz w:val="24"/>
        </w:rPr>
        <w:t xml:space="preserve">ДЛЯ ПРЕДОСТАВЛЕНИЯ МЕР СОЦИАЛЬНОЙ ПОДДЕРЖКИ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13.09.2021 </w:t>
            </w:r>
            <w:hyperlink w:history="0" r:id="rId8" w:tooltip="Постановление Правительства Амурской области от 13.09.2021 N 699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699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Законами Амурской области от 19 января 2005 г. </w:t>
      </w:r>
      <w:hyperlink w:history="0" r:id="rId9" w:tooltip="Закон Амурской области от 19.01.2005 N 408-ОЗ (ред. от 26.11.2024) &quot;О мерах социальной поддержки многодетных семей&quot; (принят Амурским областным Советом народных депутатов 23.12.2004) (с изм. и доп., вступающими в силу с 01.01.2025) {КонсультантПлюс}">
        <w:r>
          <w:rPr>
            <w:sz w:val="24"/>
            <w:color w:val="0000ff"/>
          </w:rPr>
          <w:t xml:space="preserve">N 408-ОЗ</w:t>
        </w:r>
      </w:hyperlink>
      <w:r>
        <w:rPr>
          <w:sz w:val="24"/>
        </w:rPr>
        <w:t xml:space="preserve"> "О мерах социальной поддержки многодетных семей", от 5 декабря 2005 г. </w:t>
      </w:r>
      <w:hyperlink w:history="0" r:id="rId10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N 99-ОЗ</w:t>
        </w:r>
      </w:hyperlink>
      <w:r>
        <w:rPr>
          <w:sz w:val="24"/>
        </w:rPr>
        <w:t xml:space="preserve"> "О социальной поддержке граждан отдельных категорий", от 10 ноября 2008 г. </w:t>
      </w:r>
      <w:hyperlink w:history="0" r:id="rId11" w:tooltip="Закон Амурской области от 10.11.2008 N 121-ОЗ (ред. от 06.10.2023) &quot;О звании &quot;Ветеран труда Амурской области&quot; (принят Законодательным Собранием Амурской области 24.10.2008) {КонсультантПлюс}">
        <w:r>
          <w:rPr>
            <w:sz w:val="24"/>
            <w:color w:val="0000ff"/>
          </w:rPr>
          <w:t xml:space="preserve">N 121-ОЗ</w:t>
        </w:r>
      </w:hyperlink>
      <w:r>
        <w:rPr>
          <w:sz w:val="24"/>
        </w:rPr>
        <w:t xml:space="preserve"> "О звании "Ветеран труда Амурской области"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Утвердить:</w:t>
      </w:r>
    </w:p>
    <w:p>
      <w:pPr>
        <w:pStyle w:val="0"/>
        <w:spacing w:before="240" w:lineRule="auto"/>
        <w:ind w:firstLine="540"/>
        <w:jc w:val="both"/>
      </w:pPr>
      <w:hyperlink w:history="0" w:anchor="P37" w:tooltip="НОРМАТИВЫ">
        <w:r>
          <w:rPr>
            <w:sz w:val="24"/>
            <w:color w:val="0000ff"/>
          </w:rPr>
          <w:t xml:space="preserve">нормативы</w:t>
        </w:r>
      </w:hyperlink>
      <w:r>
        <w:rPr>
          <w:sz w:val="24"/>
        </w:rPr>
        <w:t xml:space="preserve"> потребления электроснабжения в жилом помещении для предоставления мер социальной поддержки согласно приложению N 1 к настоящему постановлению;</w:t>
      </w:r>
    </w:p>
    <w:p>
      <w:pPr>
        <w:pStyle w:val="0"/>
        <w:spacing w:before="240" w:lineRule="auto"/>
        <w:ind w:firstLine="540"/>
        <w:jc w:val="both"/>
      </w:pPr>
      <w:hyperlink w:history="0" w:anchor="P71" w:tooltip="НОРМАТИВЫ">
        <w:r>
          <w:rPr>
            <w:sz w:val="24"/>
            <w:color w:val="0000ff"/>
          </w:rPr>
          <w:t xml:space="preserve">нормативы</w:t>
        </w:r>
      </w:hyperlink>
      <w:r>
        <w:rPr>
          <w:sz w:val="24"/>
        </w:rPr>
        <w:t xml:space="preserve"> потребления электроснабжения в целях содержания общего имущества в многоквартирном доме для предоставления мер социальной поддержки согласно приложению N 2 к настоящему постановлению;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13.09.2021 </w:t>
      </w:r>
      <w:hyperlink w:history="0" r:id="rId12" w:tooltip="Постановление Правительства Амурской области от 13.09.2021 N 699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699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hyperlink w:history="0" w:anchor="P110" w:tooltip="НОРМАТИВЫ">
        <w:r>
          <w:rPr>
            <w:sz w:val="24"/>
            <w:color w:val="0000ff"/>
          </w:rPr>
          <w:t xml:space="preserve">нормативы</w:t>
        </w:r>
      </w:hyperlink>
      <w:r>
        <w:rPr>
          <w:sz w:val="24"/>
        </w:rPr>
        <w:t xml:space="preserve"> потребления газоснабжения в жилом помещении для предоставления мер социальной поддержки согласно приложению N 3 к настоящему постановлению;</w:t>
      </w:r>
    </w:p>
    <w:p>
      <w:pPr>
        <w:pStyle w:val="0"/>
        <w:spacing w:before="240" w:lineRule="auto"/>
        <w:ind w:firstLine="540"/>
        <w:jc w:val="both"/>
      </w:pPr>
      <w:hyperlink w:history="0" w:anchor="P145" w:tooltip="НОРМАТИВЫ">
        <w:r>
          <w:rPr>
            <w:sz w:val="24"/>
            <w:color w:val="0000ff"/>
          </w:rPr>
          <w:t xml:space="preserve">нормативы</w:t>
        </w:r>
      </w:hyperlink>
      <w:r>
        <w:rPr>
          <w:sz w:val="24"/>
        </w:rPr>
        <w:t xml:space="preserve"> потребления холодного и горячего водоснабжения, отведения сточных вод из жилых помещений и нормативы потребления холодного и горячего водоснабжения в целях содержания общего имущества в многоквартирном доме для предоставления мер социальной поддержки согласно приложению N 4 к настоящему постановлению.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13.09.2021 </w:t>
      </w:r>
      <w:hyperlink w:history="0" r:id="rId13" w:tooltip="Постановление Правительства Амурской области от 13.09.2021 N 699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699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</w:t>
      </w:r>
      <w:hyperlink w:history="0" r:id="rId14" w:tooltip="Постановление Правительства Амурской области от 18.12.2009 N 612 &quot;Об утверждении нормативов потребления коммунальных услуг по электроснабжению, газоснабжению для предоставления мер социальной поддержки&quot; ------------ Утратил силу или отменен {КонсультантПлюс}">
        <w:r>
          <w:rPr>
            <w:sz w:val="24"/>
            <w:color w:val="0000ff"/>
          </w:rPr>
          <w:t xml:space="preserve">Постановление</w:t>
        </w:r>
      </w:hyperlink>
      <w:r>
        <w:rPr>
          <w:sz w:val="24"/>
        </w:rPr>
        <w:t xml:space="preserve"> Правительства Амурской области от 18 декабря 2009 г. N 612 "Об утверждении нормативов потребления коммунальных услуг по электроснабжению, газоснабжению для предоставления мер социальной поддержки" признать утратившим силу.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Действие настоящего постановления распространяется на правоотношения, возникшие с 1 марта 2016 года.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А.А.КОЗЛОВ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2016 г. N 91</w:t>
      </w:r>
    </w:p>
    <w:p>
      <w:pPr>
        <w:pStyle w:val="0"/>
        <w:ind w:firstLine="540"/>
        <w:jc w:val="both"/>
      </w:pPr>
      <w:r>
        <w:rPr>
          <w:sz w:val="24"/>
        </w:rPr>
      </w:r>
    </w:p>
    <w:bookmarkStart w:id="37" w:name="P37"/>
    <w:bookmarkEnd w:id="37"/>
    <w:p>
      <w:pPr>
        <w:pStyle w:val="2"/>
        <w:jc w:val="center"/>
      </w:pPr>
      <w:r>
        <w:rPr>
          <w:sz w:val="24"/>
        </w:rPr>
        <w:t xml:space="preserve">НОРМАТИВЫ</w:t>
      </w:r>
    </w:p>
    <w:p>
      <w:pPr>
        <w:pStyle w:val="2"/>
        <w:jc w:val="center"/>
      </w:pPr>
      <w:r>
        <w:rPr>
          <w:sz w:val="24"/>
        </w:rPr>
        <w:t xml:space="preserve">ПОТРЕБЛЕНИЯ ЭЛЕКТРОСНАБЖЕНИЯ В ЖИЛОМ ПОМЕЩЕНИИ</w:t>
      </w:r>
    </w:p>
    <w:p>
      <w:pPr>
        <w:pStyle w:val="2"/>
        <w:jc w:val="center"/>
      </w:pPr>
      <w:r>
        <w:rPr>
          <w:sz w:val="24"/>
        </w:rPr>
        <w:t xml:space="preserve">ДЛЯ ПРЕДОСТАВЛЕНИЯ МЕР СОЦИАЛЬНОЙ ПОДДЕРЖКИ</w:t>
      </w:r>
    </w:p>
    <w:p>
      <w:pPr>
        <w:pStyle w:val="0"/>
        <w:ind w:firstLine="54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24"/>
        <w:gridCol w:w="4252"/>
        <w:gridCol w:w="2400"/>
        <w:gridCol w:w="1644"/>
      </w:tblGrid>
      <w:tr>
        <w:tc>
          <w:tcPr>
            <w:tcW w:w="62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425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норматива</w:t>
            </w:r>
          </w:p>
        </w:tc>
        <w:tc>
          <w:tcPr>
            <w:tcW w:w="240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Единица измерения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Норматив потребления</w:t>
            </w:r>
          </w:p>
        </w:tc>
      </w:tr>
      <w:tr>
        <w:tc>
          <w:tcPr>
            <w:tcW w:w="624" w:type="dxa"/>
          </w:tcPr>
          <w:bookmarkStart w:id="45" w:name="P45"/>
          <w:bookmarkEnd w:id="45"/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4252" w:type="dxa"/>
          </w:tcPr>
          <w:p>
            <w:pPr>
              <w:pStyle w:val="0"/>
            </w:pPr>
            <w:r>
              <w:rPr>
                <w:sz w:val="24"/>
              </w:rPr>
              <w:t xml:space="preserve">Норматив потребления электроснабжения в жилых помещениях, оборудованных электрическими плитами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4"/>
              </w:rPr>
              <w:t xml:space="preserve">кВтч на 1 чел. в месяц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137</w:t>
            </w:r>
          </w:p>
        </w:tc>
      </w:tr>
      <w:tr>
        <w:tc>
          <w:tcPr>
            <w:tcW w:w="624" w:type="dxa"/>
          </w:tcPr>
          <w:bookmarkStart w:id="49" w:name="P49"/>
          <w:bookmarkEnd w:id="49"/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4252" w:type="dxa"/>
          </w:tcPr>
          <w:p>
            <w:pPr>
              <w:pStyle w:val="0"/>
            </w:pPr>
            <w:r>
              <w:rPr>
                <w:sz w:val="24"/>
              </w:rPr>
              <w:t xml:space="preserve">Норматив потребления электроснабжения в жилых помещениях, оборудованных иными видами плит для пищеприготовления, кроме электрических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4"/>
              </w:rPr>
              <w:t xml:space="preserve">кВтч на 1 чел. в месяц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87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  <w:tc>
          <w:tcPr>
            <w:tcW w:w="4252" w:type="dxa"/>
          </w:tcPr>
          <w:p>
            <w:pPr>
              <w:pStyle w:val="0"/>
            </w:pPr>
            <w:r>
              <w:rPr>
                <w:sz w:val="24"/>
              </w:rPr>
              <w:t xml:space="preserve">Норматив потребления электроснабжения на отопление в жилых помещениях, в которых отсутствует централизованное отопление, оборудованных электроотопительными установками </w:t>
            </w:r>
            <w:hyperlink w:history="0" w:anchor="P59" w:tooltip="&lt;*&gt; Применяется в течение отопительного периода, установленного муниципальными правовыми актами муниципальных образований Амурской области, дополнительно к нормативам, установленным в пунктах 1 и 2 настоящих Нормативов.">
              <w:r>
                <w:rPr>
                  <w:sz w:val="24"/>
                  <w:color w:val="0000ff"/>
                </w:rPr>
                <w:t xml:space="preserve">&lt;*&gt;</w:t>
              </w:r>
            </w:hyperlink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4"/>
              </w:rPr>
              <w:t xml:space="preserve">кВтч на 1 кв. м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23,99</w:t>
            </w:r>
          </w:p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--------------------------------</w:t>
      </w:r>
    </w:p>
    <w:bookmarkStart w:id="59" w:name="P59"/>
    <w:bookmarkEnd w:id="5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&lt;*&gt; Применяется в течение отопительного периода, установленного муниципальными правовыми актами муниципальных образований Амурской области, дополнительно к нормативам, установленным в </w:t>
      </w:r>
      <w:hyperlink w:history="0" w:anchor="P45" w:tooltip="1.">
        <w:r>
          <w:rPr>
            <w:sz w:val="24"/>
            <w:color w:val="0000ff"/>
          </w:rPr>
          <w:t xml:space="preserve">пунктах 1</w:t>
        </w:r>
      </w:hyperlink>
      <w:r>
        <w:rPr>
          <w:sz w:val="24"/>
        </w:rPr>
        <w:t xml:space="preserve"> и </w:t>
      </w:r>
      <w:hyperlink w:history="0" w:anchor="P49" w:tooltip="2.">
        <w:r>
          <w:rPr>
            <w:sz w:val="24"/>
            <w:color w:val="0000ff"/>
          </w:rPr>
          <w:t xml:space="preserve">2</w:t>
        </w:r>
      </w:hyperlink>
      <w:r>
        <w:rPr>
          <w:sz w:val="24"/>
        </w:rPr>
        <w:t xml:space="preserve"> настоящих Нормативов.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2016 г. N 91</w:t>
      </w:r>
    </w:p>
    <w:p>
      <w:pPr>
        <w:pStyle w:val="0"/>
        <w:ind w:firstLine="540"/>
        <w:jc w:val="both"/>
      </w:pPr>
      <w:r>
        <w:rPr>
          <w:sz w:val="24"/>
        </w:rPr>
      </w:r>
    </w:p>
    <w:bookmarkStart w:id="71" w:name="P71"/>
    <w:bookmarkEnd w:id="71"/>
    <w:p>
      <w:pPr>
        <w:pStyle w:val="2"/>
        <w:jc w:val="center"/>
      </w:pPr>
      <w:r>
        <w:rPr>
          <w:sz w:val="24"/>
        </w:rPr>
        <w:t xml:space="preserve">НОРМАТИВЫ</w:t>
      </w:r>
    </w:p>
    <w:p>
      <w:pPr>
        <w:pStyle w:val="2"/>
        <w:jc w:val="center"/>
      </w:pPr>
      <w:r>
        <w:rPr>
          <w:sz w:val="24"/>
        </w:rPr>
        <w:t xml:space="preserve">ПОТРЕБЛЕНИЯ ЭЛЕКТРОСНАБЖЕНИЯ В ЦЕЛЯХ СОДЕРЖАНИЯ ОБЩЕГО</w:t>
      </w:r>
    </w:p>
    <w:p>
      <w:pPr>
        <w:pStyle w:val="2"/>
        <w:jc w:val="center"/>
      </w:pPr>
      <w:r>
        <w:rPr>
          <w:sz w:val="24"/>
        </w:rPr>
        <w:t xml:space="preserve">ИМУЩЕСТВА В МНОГОКВАРТИРНОМ ДОМЕ ДЛЯ ПРЕДОСТАВЛЕНИЯ</w:t>
      </w:r>
    </w:p>
    <w:p>
      <w:pPr>
        <w:pStyle w:val="2"/>
        <w:jc w:val="center"/>
      </w:pPr>
      <w:r>
        <w:rPr>
          <w:sz w:val="24"/>
        </w:rPr>
        <w:t xml:space="preserve">МЕР СОЦИАЛЬНОЙ ПОДДЕРЖКИ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13.09.2021 </w:t>
            </w:r>
            <w:hyperlink w:history="0" r:id="rId15" w:tooltip="Постановление Правительства Амурской области от 13.09.2021 N 699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699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4706"/>
        <w:gridCol w:w="1843"/>
        <w:gridCol w:w="1701"/>
      </w:tblGrid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470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Категория многоквартирных домов</w:t>
            </w:r>
          </w:p>
        </w:tc>
        <w:tc>
          <w:tcPr>
            <w:tcW w:w="1843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Единица измерения</w:t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Норматив потребления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470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Многоквартирные дома, не оборудованные лифтами и электроотопительными и электронагревательными установками для целей горячего водоснабжения</w:t>
            </w:r>
          </w:p>
        </w:tc>
        <w:tc>
          <w:tcPr>
            <w:tcW w:w="1843" w:type="dxa"/>
          </w:tcPr>
          <w:p>
            <w:pPr>
              <w:pStyle w:val="0"/>
            </w:pPr>
            <w:r>
              <w:rPr>
                <w:sz w:val="24"/>
              </w:rPr>
              <w:t xml:space="preserve">кВт ч в месяц на кв. метр</w:t>
            </w:r>
          </w:p>
        </w:tc>
        <w:tc>
          <w:tcPr>
            <w:tcW w:w="1701" w:type="dxa"/>
          </w:tcPr>
          <w:p>
            <w:pPr>
              <w:pStyle w:val="0"/>
            </w:pPr>
            <w:r>
              <w:rPr>
                <w:sz w:val="24"/>
              </w:rPr>
              <w:t xml:space="preserve">2,00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470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Многоквартирные дома, оборудованные лифтами и не оборудованные электроотопительными и электронагревательными установками для целей горячего водоснабжения</w:t>
            </w:r>
          </w:p>
        </w:tc>
        <w:tc>
          <w:tcPr>
            <w:tcW w:w="1843" w:type="dxa"/>
          </w:tcPr>
          <w:p>
            <w:pPr>
              <w:pStyle w:val="0"/>
            </w:pPr>
            <w:r>
              <w:rPr>
                <w:sz w:val="24"/>
              </w:rPr>
              <w:t xml:space="preserve">кВт ч в месяц на кв. метр</w:t>
            </w:r>
          </w:p>
        </w:tc>
        <w:tc>
          <w:tcPr>
            <w:tcW w:w="1701" w:type="dxa"/>
          </w:tcPr>
          <w:p>
            <w:pPr>
              <w:pStyle w:val="0"/>
            </w:pPr>
            <w:r>
              <w:rPr>
                <w:sz w:val="24"/>
              </w:rPr>
              <w:t xml:space="preserve">3,94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  <w:tc>
          <w:tcPr>
            <w:tcW w:w="470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Многоквартирные дома, не оборудованные лифтами и оборудованные электроотопительными и (или) электронагревательными установками для целей горячего водоснабжения, в отопительный период</w:t>
            </w:r>
          </w:p>
        </w:tc>
        <w:tc>
          <w:tcPr>
            <w:tcW w:w="1843" w:type="dxa"/>
          </w:tcPr>
          <w:p>
            <w:pPr>
              <w:pStyle w:val="0"/>
            </w:pPr>
            <w:r>
              <w:rPr>
                <w:sz w:val="24"/>
              </w:rPr>
              <w:t xml:space="preserve">кВт ч в месяц на кв. метр</w:t>
            </w:r>
          </w:p>
        </w:tc>
        <w:tc>
          <w:tcPr>
            <w:tcW w:w="1701" w:type="dxa"/>
          </w:tcPr>
          <w:p>
            <w:pPr>
              <w:pStyle w:val="0"/>
            </w:pPr>
            <w:r>
              <w:rPr>
                <w:sz w:val="24"/>
              </w:rPr>
              <w:t xml:space="preserve">2,09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4.</w:t>
            </w:r>
          </w:p>
        </w:tc>
        <w:tc>
          <w:tcPr>
            <w:tcW w:w="470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Многоквартирные дома, не оборудованные лифтами и оборудованные электроотопительными и (или) электронагревательными установками для целей горячего водоснабжения, вне отопительного периода</w:t>
            </w:r>
          </w:p>
        </w:tc>
        <w:tc>
          <w:tcPr>
            <w:tcW w:w="1843" w:type="dxa"/>
          </w:tcPr>
          <w:p>
            <w:pPr>
              <w:pStyle w:val="0"/>
            </w:pPr>
            <w:r>
              <w:rPr>
                <w:sz w:val="24"/>
              </w:rPr>
              <w:t xml:space="preserve">кВт ч в месяц на кв. метр</w:t>
            </w:r>
          </w:p>
        </w:tc>
        <w:tc>
          <w:tcPr>
            <w:tcW w:w="1701" w:type="dxa"/>
          </w:tcPr>
          <w:p>
            <w:pPr>
              <w:pStyle w:val="0"/>
            </w:pPr>
            <w:r>
              <w:rPr>
                <w:sz w:val="24"/>
              </w:rPr>
              <w:t xml:space="preserve">2,03</w:t>
            </w:r>
          </w:p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3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2016 г. N 91</w:t>
      </w:r>
    </w:p>
    <w:p>
      <w:pPr>
        <w:pStyle w:val="0"/>
        <w:ind w:firstLine="540"/>
        <w:jc w:val="both"/>
      </w:pPr>
      <w:r>
        <w:rPr>
          <w:sz w:val="24"/>
        </w:rPr>
      </w:r>
    </w:p>
    <w:bookmarkStart w:id="110" w:name="P110"/>
    <w:bookmarkEnd w:id="110"/>
    <w:p>
      <w:pPr>
        <w:pStyle w:val="2"/>
        <w:jc w:val="center"/>
      </w:pPr>
      <w:r>
        <w:rPr>
          <w:sz w:val="24"/>
        </w:rPr>
        <w:t xml:space="preserve">НОРМАТИВЫ</w:t>
      </w:r>
    </w:p>
    <w:p>
      <w:pPr>
        <w:pStyle w:val="2"/>
        <w:jc w:val="center"/>
      </w:pPr>
      <w:r>
        <w:rPr>
          <w:sz w:val="24"/>
        </w:rPr>
        <w:t xml:space="preserve">ПОТРЕБЛЕНИЯ ГАЗОСНАБЖЕНИЯ В ЖИЛОМ ПОМЕЩЕНИИ</w:t>
      </w:r>
    </w:p>
    <w:p>
      <w:pPr>
        <w:pStyle w:val="2"/>
        <w:jc w:val="center"/>
      </w:pPr>
      <w:r>
        <w:rPr>
          <w:sz w:val="24"/>
        </w:rPr>
        <w:t xml:space="preserve">ДЛЯ ПРЕДОСТАВЛЕНИЯ МЕР СОЦИАЛЬНОЙ ПОДДЕРЖКИ</w:t>
      </w:r>
    </w:p>
    <w:p>
      <w:pPr>
        <w:pStyle w:val="0"/>
        <w:ind w:firstLine="54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24"/>
        <w:gridCol w:w="4365"/>
        <w:gridCol w:w="2400"/>
        <w:gridCol w:w="1644"/>
      </w:tblGrid>
      <w:tr>
        <w:tc>
          <w:tcPr>
            <w:tcW w:w="62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норматива</w:t>
            </w:r>
          </w:p>
        </w:tc>
        <w:tc>
          <w:tcPr>
            <w:tcW w:w="240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Единица измерения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Норматив потребления сжиженного газа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4365" w:type="dxa"/>
          </w:tcPr>
          <w:p>
            <w:pPr>
              <w:pStyle w:val="0"/>
            </w:pPr>
            <w:r>
              <w:rPr>
                <w:sz w:val="24"/>
              </w:rPr>
              <w:t xml:space="preserve">Норматив потребления газоснабжения в жилых помещениях, оборудованных газовыми плитами, с централизованным отоплением и централизованным горячим водоснабжением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4"/>
              </w:rPr>
              <w:t xml:space="preserve">кг на 1 человека в месяц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5,0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4365" w:type="dxa"/>
          </w:tcPr>
          <w:p>
            <w:pPr>
              <w:pStyle w:val="0"/>
            </w:pPr>
            <w:r>
              <w:rPr>
                <w:sz w:val="24"/>
              </w:rPr>
              <w:t xml:space="preserve">Норматив потребления газоснабжения в жилых помещениях, оборудованных газовыми плитами, централизованным отоплением, без централизованного горячего водоснабжения, без газовых водонагревателей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4"/>
              </w:rPr>
              <w:t xml:space="preserve">кг на 1 человека в месяц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7,32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  <w:tc>
          <w:tcPr>
            <w:tcW w:w="4365" w:type="dxa"/>
          </w:tcPr>
          <w:p>
            <w:pPr>
              <w:pStyle w:val="0"/>
            </w:pPr>
            <w:r>
              <w:rPr>
                <w:sz w:val="24"/>
              </w:rPr>
              <w:t xml:space="preserve">Норматив потребления газоснабжения в жилых помещениях, оборудованных газовыми плитами, газовыми водонагревателями, централизованным или печным отоплением, без централизованного горячего водоснабжения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4"/>
              </w:rPr>
              <w:t xml:space="preserve">кг на 1 человека в месяц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12,84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4.</w:t>
            </w:r>
          </w:p>
        </w:tc>
        <w:tc>
          <w:tcPr>
            <w:tcW w:w="4365" w:type="dxa"/>
          </w:tcPr>
          <w:p>
            <w:pPr>
              <w:pStyle w:val="0"/>
            </w:pPr>
            <w:r>
              <w:rPr>
                <w:sz w:val="24"/>
              </w:rPr>
              <w:t xml:space="preserve">Норматив потребления газоснабжения в жилых помещениях с печным отоплением без централизованного горячего водоснабжения, без газовых водонагревателей</w:t>
            </w:r>
          </w:p>
        </w:tc>
        <w:tc>
          <w:tcPr>
            <w:tcW w:w="2400" w:type="dxa"/>
          </w:tcPr>
          <w:p>
            <w:pPr>
              <w:pStyle w:val="0"/>
            </w:pPr>
            <w:r>
              <w:rPr>
                <w:sz w:val="24"/>
              </w:rPr>
              <w:t xml:space="preserve">кг на 1 человека в месяц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6,16</w:t>
            </w:r>
          </w:p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4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21 марта 2016 г. N 91</w:t>
      </w:r>
    </w:p>
    <w:p>
      <w:pPr>
        <w:pStyle w:val="0"/>
        <w:ind w:firstLine="540"/>
        <w:jc w:val="both"/>
      </w:pPr>
      <w:r>
        <w:rPr>
          <w:sz w:val="24"/>
        </w:rPr>
      </w:r>
    </w:p>
    <w:bookmarkStart w:id="145" w:name="P145"/>
    <w:bookmarkEnd w:id="145"/>
    <w:p>
      <w:pPr>
        <w:pStyle w:val="2"/>
        <w:jc w:val="center"/>
      </w:pPr>
      <w:r>
        <w:rPr>
          <w:sz w:val="24"/>
        </w:rPr>
        <w:t xml:space="preserve">НОРМАТИВЫ</w:t>
      </w:r>
    </w:p>
    <w:p>
      <w:pPr>
        <w:pStyle w:val="2"/>
        <w:jc w:val="center"/>
      </w:pPr>
      <w:r>
        <w:rPr>
          <w:sz w:val="24"/>
        </w:rPr>
        <w:t xml:space="preserve">ПОТРЕБЛЕНИЯ ХОЛОДНОГО И ГОРЯЧЕГО ВОДОСНАБЖЕНИЯ, ОТВЕДЕНИЯ</w:t>
      </w:r>
    </w:p>
    <w:p>
      <w:pPr>
        <w:pStyle w:val="2"/>
        <w:jc w:val="center"/>
      </w:pPr>
      <w:r>
        <w:rPr>
          <w:sz w:val="24"/>
        </w:rPr>
        <w:t xml:space="preserve">СТОЧНЫХ ВОД ИЗ ЖИЛЫХ ПОМЕЩЕНИЙ И НОРМАТИВЫ ПОТРЕБЛЕНИЯ</w:t>
      </w:r>
    </w:p>
    <w:p>
      <w:pPr>
        <w:pStyle w:val="2"/>
        <w:jc w:val="center"/>
      </w:pPr>
      <w:r>
        <w:rPr>
          <w:sz w:val="24"/>
        </w:rPr>
        <w:t xml:space="preserve">ХОЛОДНОГО И ГОРЯЧЕГО ВОДОСНАБЖЕНИЯ В ЦЕЛЯХ СОДЕРЖАНИЯ</w:t>
      </w:r>
    </w:p>
    <w:p>
      <w:pPr>
        <w:pStyle w:val="2"/>
        <w:jc w:val="center"/>
      </w:pPr>
      <w:r>
        <w:rPr>
          <w:sz w:val="24"/>
        </w:rPr>
        <w:t xml:space="preserve">ОБЩЕГО ИМУЩЕСТВА В МНОГОКВАРТИРНОМ ДОМЕ ДЛЯ ПРЕДОСТАВЛЕНИЯ</w:t>
      </w:r>
    </w:p>
    <w:p>
      <w:pPr>
        <w:pStyle w:val="2"/>
        <w:jc w:val="center"/>
      </w:pPr>
      <w:r>
        <w:rPr>
          <w:sz w:val="24"/>
        </w:rPr>
        <w:t xml:space="preserve">МЕР СОЦИАЛЬНОЙ ПОДДЕРЖКИ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13.09.2021 </w:t>
            </w:r>
            <w:hyperlink w:history="0" r:id="rId16" w:tooltip="Постановление Правительства Амурской области от 13.09.2021 N 699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699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4"/>
        </w:rPr>
      </w:r>
    </w:p>
    <w:p>
      <w:pPr>
        <w:sectPr>
          <w:headerReference w:type="default" r:id="rId6"/>
          <w:headerReference w:type="first" r:id="rId6"/>
          <w:footerReference w:type="default" r:id="rId7"/>
          <w:footerReference w:type="first" r:id="rId7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W w:w="5000" w:type="pct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80"/>
        <w:gridCol w:w="2076"/>
        <w:gridCol w:w="1275"/>
        <w:gridCol w:w="1134"/>
        <w:gridCol w:w="1560"/>
        <w:gridCol w:w="1275"/>
        <w:gridCol w:w="1134"/>
        <w:gridCol w:w="1276"/>
        <w:gridCol w:w="1134"/>
        <w:gridCol w:w="1559"/>
        <w:gridCol w:w="1219"/>
        <w:gridCol w:w="1247"/>
      </w:tblGrid>
      <w:tr>
        <w:tc>
          <w:tcPr>
            <w:tcW w:w="680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п/п</w:t>
            </w:r>
          </w:p>
        </w:tc>
        <w:tc>
          <w:tcPr>
            <w:tcW w:w="2076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Степень благоустройства жилищного фонда</w:t>
            </w:r>
          </w:p>
        </w:tc>
        <w:tc>
          <w:tcPr>
            <w:gridSpan w:val="2"/>
            <w:tcW w:w="240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Норматив потребления водоснабжения в жилых помещениях </w:t>
            </w:r>
            <w:hyperlink w:history="0" w:anchor="P7056" w:tooltip="&lt;*&gt; В куб. метрах на 1 человека в месяц.">
              <w:r>
                <w:rPr>
                  <w:sz w:val="24"/>
                  <w:color w:val="0000ff"/>
                </w:rPr>
                <w:t xml:space="preserve">&lt;*&gt;</w:t>
              </w:r>
            </w:hyperlink>
          </w:p>
        </w:tc>
        <w:tc>
          <w:tcPr>
            <w:tcW w:w="1560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Норматив потребления отведения сточных вод в жилых помещениях </w:t>
            </w:r>
            <w:hyperlink w:history="0" w:anchor="P7056" w:tooltip="&lt;*&gt; В куб. метрах на 1 человека в месяц.">
              <w:r>
                <w:rPr>
                  <w:sz w:val="24"/>
                  <w:color w:val="0000ff"/>
                </w:rPr>
                <w:t xml:space="preserve">&lt;*&gt;</w:t>
              </w:r>
            </w:hyperlink>
          </w:p>
        </w:tc>
        <w:tc>
          <w:tcPr>
            <w:gridSpan w:val="2"/>
            <w:tcW w:w="240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Норматив потребления водоснабжения в целях содержания общего имущества в многоквартирном доме </w:t>
            </w:r>
            <w:hyperlink w:history="0" w:anchor="P7057" w:tooltip="&lt;**&gt; В куб. метрах на 1 кв. метр общей площади помещений, входящих в состав общего имущества в многоквартирном доме, в месяц.">
              <w:r>
                <w:rPr>
                  <w:sz w:val="24"/>
                  <w:color w:val="0000ff"/>
                </w:rPr>
                <w:t xml:space="preserve">&lt;**&gt;</w:t>
              </w:r>
            </w:hyperlink>
          </w:p>
        </w:tc>
        <w:tc>
          <w:tcPr>
            <w:gridSpan w:val="2"/>
            <w:tcW w:w="241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Норматив потребления водоснабжения в жилых помещениях </w:t>
            </w:r>
            <w:hyperlink w:history="0" w:anchor="P7056" w:tooltip="&lt;*&gt; В куб. метрах на 1 человека в месяц.">
              <w:r>
                <w:rPr>
                  <w:sz w:val="24"/>
                  <w:color w:val="0000ff"/>
                </w:rPr>
                <w:t xml:space="preserve">&lt;*&gt;</w:t>
              </w:r>
            </w:hyperlink>
          </w:p>
        </w:tc>
        <w:tc>
          <w:tcPr>
            <w:tcW w:w="1559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Норматив потребления отведения сточных вод в жилых помещениях </w:t>
            </w:r>
            <w:hyperlink w:history="0" w:anchor="P7056" w:tooltip="&lt;*&gt; В куб. метрах на 1 человека в месяц.">
              <w:r>
                <w:rPr>
                  <w:sz w:val="24"/>
                  <w:color w:val="0000ff"/>
                </w:rPr>
                <w:t xml:space="preserve">&lt;*&gt;</w:t>
              </w:r>
            </w:hyperlink>
          </w:p>
        </w:tc>
        <w:tc>
          <w:tcPr>
            <w:gridSpan w:val="2"/>
            <w:tcW w:w="246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Норматив потребления водоснабжения в целях содержания общего имущества в многоквартирном доме </w:t>
            </w:r>
            <w:hyperlink w:history="0" w:anchor="P7057" w:tooltip="&lt;**&gt; В куб. метрах на 1 кв. метр общей площади помещений, входящих в состав общего имущества в многоквартирном доме, в месяц.">
              <w:r>
                <w:rPr>
                  <w:sz w:val="24"/>
                  <w:color w:val="0000ff"/>
                </w:rPr>
                <w:t xml:space="preserve">&lt;**&gt;</w:t>
              </w:r>
            </w:hyperlink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2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холодного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горячего</w:t>
            </w:r>
          </w:p>
        </w:tc>
        <w:tc>
          <w:tcPr>
            <w:vMerge w:val="continue"/>
          </w:tcPr>
          <w:p/>
        </w:tc>
        <w:tc>
          <w:tcPr>
            <w:tcW w:w="12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холодного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горячего</w:t>
            </w:r>
          </w:p>
        </w:tc>
        <w:tc>
          <w:tcPr>
            <w:tcW w:w="127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холодного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горячего</w:t>
            </w:r>
          </w:p>
        </w:tc>
        <w:tc>
          <w:tcPr>
            <w:vMerge w:val="continue"/>
          </w:tcPr>
          <w:p/>
        </w:tc>
        <w:tc>
          <w:tcPr>
            <w:tcW w:w="121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холодного</w:t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горячего</w:t>
            </w:r>
          </w:p>
        </w:tc>
      </w:tr>
      <w:tr>
        <w:tc>
          <w:tcPr>
            <w:tcW w:w="68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207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12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</w:t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5</w:t>
            </w:r>
          </w:p>
        </w:tc>
        <w:tc>
          <w:tcPr>
            <w:tcW w:w="12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6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7</w:t>
            </w:r>
          </w:p>
        </w:tc>
        <w:tc>
          <w:tcPr>
            <w:tcW w:w="127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8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9</w:t>
            </w:r>
          </w:p>
        </w:tc>
        <w:tc>
          <w:tcPr>
            <w:tcW w:w="155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10</w:t>
            </w:r>
          </w:p>
        </w:tc>
        <w:tc>
          <w:tcPr>
            <w:tcW w:w="121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11</w:t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12</w:t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г. Благовещенск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г. Белогорск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 </w:t>
            </w:r>
            <w:hyperlink w:history="0" w:anchor="P7058" w:tooltip="&lt;***&gt; В строке 3 и далее в случае, если степень благоустройства не предусматривает наличие ванны и (или) душа, ванна и (или) душ считаются отсутствующими.">
              <w:r>
                <w:rPr>
                  <w:sz w:val="24"/>
                  <w:color w:val="0000ff"/>
                </w:rPr>
                <w:t xml:space="preserve">&lt;***&gt;</w:t>
              </w:r>
            </w:hyperlink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г. Зея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г. Райчихинск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0,6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0,6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0,6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0,6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60.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61.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62.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63.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64.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65.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66.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67.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68.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69.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70.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71.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72.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73.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74.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75.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76.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пгт Прогресс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г. Свободный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77.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78.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79.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80.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81.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82.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83.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84.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85.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86.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87.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88.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89.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90.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91.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92.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93.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94.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95.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96.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97.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98.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99.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100.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101.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102.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103.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104.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105.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106.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107.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108.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109.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110.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111.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112.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113.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114.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ЗАТО Циолковский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г. Тында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115.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116.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117.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118.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119.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120.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121.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2,1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122.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2,1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123.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0,8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124.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125.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126.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127.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128.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129.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130.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2,1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131.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0,8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132.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0,8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133.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134.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135.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136.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137.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138.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139.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140.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141.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142.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143.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144.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145.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146.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147.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148.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149.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150.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151.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152.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г. Шимановск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Архаринский район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153.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154.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155.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156.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157.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158.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159.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160.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161.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162.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163.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164.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165.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166.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167.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168.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169.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170.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171.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172.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173.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174.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175.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176.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177.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178.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179.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180.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181.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182.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183.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184.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185.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186.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187.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188.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189.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190.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Белогорский муниципальный округ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Благовещенский район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191.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192.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193.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194.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195.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196.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197.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198.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199.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200.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201.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202.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203.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204.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205.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206.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207.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208.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209.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210.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211.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212.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213.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214.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215.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216.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217.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218.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219.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220.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221.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222.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223.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224.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225.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226.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227.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228.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Бурейский муниципальный округ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Завитинский муниципальный округ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229.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230.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231.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232.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233.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234.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235.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236.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237.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238.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239.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240.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241.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242.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243.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244.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245.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246.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247.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248.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249.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250.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251.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252.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253.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254.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255.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256.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257.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258.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259.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260.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261.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262.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263.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264.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265.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266.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Зейский район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Ивановский муниципальный округ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267.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268.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269.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270.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271.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272.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273.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274.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275.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276.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277.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278.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279.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280.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281.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282.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283.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284.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285.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286.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287.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288.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289.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290.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291.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292.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293.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294.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295.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296.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297.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298.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299.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300.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301.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302.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303.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304.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Константиновский район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Магдагачинский район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305.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306.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307.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308.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309.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310.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311.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312.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313.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314.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315.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316.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317.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318.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319.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320.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321.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322.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323.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324.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325.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326.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327.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328.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329.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330.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331.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332.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333.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334.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335.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336.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337.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338.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339.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340.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341.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342.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Мазановский район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Михайловский район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343.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344.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345.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346.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347.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348.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349.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350.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351.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352.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353.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354.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355.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356.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357.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358.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359.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360.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361.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362.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363.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364.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365.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366.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367.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368.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369.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370.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371.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372.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373.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374.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375.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376.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377.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378.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379.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380.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Октябрьский район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Ромненский муниципальный округ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381.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382.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383.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384.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385.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386.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387.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388.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389.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390.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391.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392.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393.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394.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395.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396.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397.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398.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399.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400.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401.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402.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403.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404.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405.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406.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407.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408.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409.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410.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411.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412.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413.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414.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415.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416.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417.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418.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Свободненский район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Серышевский район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419.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420.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421.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422.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423.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424.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425.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426.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427.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428.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429.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430.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431.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432.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433.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434.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435.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436.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437.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438.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439.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440.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441.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442.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443.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444.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445.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446.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447.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448.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449.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450.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451.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452.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453.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454.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455.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456.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Селемджинский район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Сковородинский район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457.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458.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459.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460.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461.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462.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463.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2,1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2,1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464.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2,1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2,1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465.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0,8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0,8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466.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467.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468.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469.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470.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471.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472.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2,1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2,1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473.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0,8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0,8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474.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0,8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0,8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475.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476.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477.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478.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479.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480.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481.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482.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483.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484.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485.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486.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487.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488.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489.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490.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491.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492.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493.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494.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Тамбовский район</w:t>
            </w:r>
          </w:p>
        </w:tc>
        <w:tc>
          <w:tcPr>
            <w:gridSpan w:val="5"/>
            <w:tcW w:w="64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Тындинский муниципальный округ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495.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496.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497.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498.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499.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500.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501.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2,1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502.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2,1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503.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0,8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504.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505.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506.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507.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4,3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508.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509.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1,0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510.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2,1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511.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0,8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512.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0,8</w:t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513.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514.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515.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516.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517.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518.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519.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520.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521.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522.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523.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524.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525.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526.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527.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528.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529.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530.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531.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532.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134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Шимановский район</w:t>
            </w:r>
          </w:p>
        </w:tc>
        <w:tc>
          <w:tcPr>
            <w:gridSpan w:val="5"/>
            <w:tcW w:w="643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533.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534.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535.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536.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537.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538.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539.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540.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541.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542.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543.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544.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545.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4,4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2,4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546.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547.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3,0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0,9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548.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2,0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549.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550.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горячим водоснабжением в отопительный период,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2,5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0,7</w:t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551.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552.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553.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554.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555.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556.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557.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топлива, ванной и (или) душем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558.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водоотведением, водонагревателем на различных видах топлива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559.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водоотведением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560.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561.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562.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Многоквартирный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563.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6,8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564.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3,9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565.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Жилой дом, оборудованный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3,3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566.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ванной и (или) душем,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5,7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567.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водонагревателем на различных видах топлива,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3,2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568.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Общежитие, оборудованное холодным водоснабжением, без водоотведения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2,6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569.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Общежитие с санитарно-техническим блоком в виде мойки и унитаза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0,0371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  <w:t xml:space="preserve">570.</w:t>
            </w:r>
          </w:p>
        </w:tc>
        <w:tc>
          <w:tcPr>
            <w:tcW w:w="2076" w:type="dxa"/>
          </w:tcPr>
          <w:p>
            <w:pPr>
              <w:pStyle w:val="0"/>
            </w:pPr>
            <w:r>
              <w:rPr>
                <w:sz w:val="24"/>
              </w:rPr>
              <w:t xml:space="preserve">Водопользование из водоразборной колонки</w:t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  <w:t xml:space="preserve">1,2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6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sectPr>
          <w:headerReference w:type="default" r:id="rId17"/>
          <w:headerReference w:type="first" r:id="rId17"/>
          <w:footerReference w:type="default" r:id="rId18"/>
          <w:footerReference w:type="first" r:id="rId18"/>
          <w:pgSz w:w="16838" w:h="11906" w:orient="landscape"/>
          <w:pgMar w:top="1133" w:right="397" w:bottom="566" w:left="397" w:header="0" w:footer="0" w:gutter="0"/>
          <w:titlePg/>
        </w:sectPr>
      </w:pP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--------------------------------</w:t>
      </w:r>
    </w:p>
    <w:bookmarkStart w:id="7056" w:name="P7056"/>
    <w:bookmarkEnd w:id="705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&lt;*&gt; В куб. метрах на 1 человека в месяц.</w:t>
      </w:r>
    </w:p>
    <w:bookmarkStart w:id="7057" w:name="P7057"/>
    <w:bookmarkEnd w:id="705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&lt;**&gt; В куб. метрах на 1 кв. метр общей площади помещений, входящих в состав общего имущества в многоквартирном доме, в месяц.</w:t>
      </w:r>
    </w:p>
    <w:bookmarkStart w:id="7058" w:name="P7058"/>
    <w:bookmarkEnd w:id="705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&lt;***&gt; В строке 3 и далее в случае, если степень благоустройства не предусматривает наличие ванны и (или) душа, ванна и (или) душ считаются отсутствующими.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footer2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170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21.03.2016 N 91</w:t>
            <w:br/>
            <w:t>(ред. от 13.09.2021)</w:t>
            <w:br/>
            <w:t>"Об утверждении нормативов потребле...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190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21.03.2016 N 91</w:t>
            <w:br/>
            <w:t>(ред. от 13.09.2021)</w:t>
            <w:br/>
            <w:t>"Об утверждении нормативов потребле...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32802&amp;date=02.03.2026&amp;dst=100012&amp;field=134" TargetMode = "External"/><Relationship Id="rId9" Type="http://schemas.openxmlformats.org/officeDocument/2006/relationships/hyperlink" Target="https://login.consultant.ru/link/?req=doc&amp;base=RLAW080&amp;n=169083&amp;date=02.03.2026&amp;dst=100194&amp;field=134" TargetMode = "External"/><Relationship Id="rId10" Type="http://schemas.openxmlformats.org/officeDocument/2006/relationships/hyperlink" Target="https://login.consultant.ru/link/?req=doc&amp;base=RLAW080&amp;n=169015&amp;date=02.03.2026&amp;dst=87&amp;field=134" TargetMode = "External"/><Relationship Id="rId11" Type="http://schemas.openxmlformats.org/officeDocument/2006/relationships/hyperlink" Target="https://login.consultant.ru/link/?req=doc&amp;base=RLAW080&amp;n=156651&amp;date=02.03.2026&amp;dst=100068&amp;field=134" TargetMode = "External"/><Relationship Id="rId12" Type="http://schemas.openxmlformats.org/officeDocument/2006/relationships/hyperlink" Target="https://login.consultant.ru/link/?req=doc&amp;base=RLAW080&amp;n=132802&amp;date=02.03.2026&amp;dst=100014&amp;field=134" TargetMode = "External"/><Relationship Id="rId13" Type="http://schemas.openxmlformats.org/officeDocument/2006/relationships/hyperlink" Target="https://login.consultant.ru/link/?req=doc&amp;base=RLAW080&amp;n=132802&amp;date=02.03.2026&amp;dst=100016&amp;field=134" TargetMode = "External"/><Relationship Id="rId14" Type="http://schemas.openxmlformats.org/officeDocument/2006/relationships/hyperlink" Target="https://login.consultant.ru/link/?req=doc&amp;base=RLAW080&amp;n=35888&amp;date=02.03.2026" TargetMode = "External"/><Relationship Id="rId15" Type="http://schemas.openxmlformats.org/officeDocument/2006/relationships/hyperlink" Target="https://login.consultant.ru/link/?req=doc&amp;base=RLAW080&amp;n=132802&amp;date=02.03.2026&amp;dst=100018&amp;field=134" TargetMode = "External"/><Relationship Id="rId16" Type="http://schemas.openxmlformats.org/officeDocument/2006/relationships/hyperlink" Target="https://login.consultant.ru/link/?req=doc&amp;base=RLAW080&amp;n=132802&amp;date=02.03.2026&amp;dst=100019&amp;field=134" TargetMode = "External"/><Relationship Id="rId17" Type="http://schemas.openxmlformats.org/officeDocument/2006/relationships/header" Target="header2.xml"/><Relationship Id="rId18" Type="http://schemas.openxmlformats.org/officeDocument/2006/relationships/footer" Target="footer2.xm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footer2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2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21.03.2016 N 91
(ред. от 13.09.2021)
"Об утверждении нормативов потребления коммунальных услуг для предоставления мер социальной поддержки"</dc:title>
  <dcterms:created xsi:type="dcterms:W3CDTF">2026-03-02T01:24:07Z</dcterms:created>
</cp:coreProperties>
</file>