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16.01.2025 N 20</w:t>
              <w:br/>
              <w:t xml:space="preserve">(ред. от 09.10.2025)</w:t>
              <w:br/>
              <w:t xml:space="preserve">"Об утверждении Порядка выплаты ежемесячного пособия на содержание детей, находящихся в семьях опекунов (попечителей), приемных семьях"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03.03.2026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16 января 2025 г. N 20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ВЫПЛАТЫ ЕЖЕМЕСЯЧНОГО ПОСОБИЯ</w:t>
      </w:r>
    </w:p>
    <w:p>
      <w:pPr>
        <w:pStyle w:val="2"/>
        <w:jc w:val="center"/>
      </w:pPr>
      <w:r>
        <w:rPr>
          <w:sz w:val="24"/>
        </w:rPr>
        <w:t xml:space="preserve">НА СОДЕРЖАНИЕ ДЕТЕЙ, НАХОДЯЩИХСЯ В СЕМЬЯХ ОПЕКУНОВ</w:t>
      </w:r>
    </w:p>
    <w:p>
      <w:pPr>
        <w:pStyle w:val="2"/>
        <w:jc w:val="center"/>
      </w:pPr>
      <w:r>
        <w:rPr>
          <w:sz w:val="24"/>
        </w:rPr>
        <w:t xml:space="preserve">(ПОПЕЧИТЕЛЕЙ), ПРИЕМНЫХ СЕМЬЯХ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09.10.2025 </w:t>
            </w:r>
            <w:hyperlink w:history="0" r:id="rId8" w:tooltip="Постановление Правительства Амурской области от 09.10.2025 N 772 &quot;О внесении изменений в постановление Правительства Амурской области от 16 января 2025 г. N 20&quot; {КонсультантПлюс}">
              <w:r>
                <w:rPr>
                  <w:sz w:val="24"/>
                  <w:color w:val="0000ff"/>
                </w:rPr>
                <w:t xml:space="preserve">N 772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предоставления мер социальной поддержки семьям, установившим опеку (попечительство) над детьми, оставшимися без попечения родителей,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2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выплаты ежемесячного пособия на содержание детей, находящихся в семьях опекунов (попечителей), приемных семьях.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Настоящее постановление вступает в силу с 1 июля 2025 года.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Настоящее постановление подлежит официальному опубликованию на "Официальном интернет-портале правовой информации" (</w:t>
      </w:r>
      <w:hyperlink w:history="0" r:id="rId9">
        <w:r>
          <w:rPr>
            <w:sz w:val="24"/>
            <w:color w:val="0000ff"/>
          </w:rPr>
          <w:t xml:space="preserve">www.pravo.gov.ru</w:t>
        </w:r>
      </w:hyperlink>
      <w:r>
        <w:rPr>
          <w:sz w:val="24"/>
        </w:rPr>
        <w:t xml:space="preserve">) и размещению на портале Правительства Амурской области в информационно-телекоммуникационной сети Интернет (</w:t>
      </w:r>
      <w:hyperlink w:history="0" r:id="rId10">
        <w:r>
          <w:rPr>
            <w:sz w:val="24"/>
            <w:color w:val="0000ff"/>
          </w:rPr>
          <w:t xml:space="preserve">www.amurobl.ru</w:t>
        </w:r>
      </w:hyperlink>
      <w:r>
        <w:rPr>
          <w:sz w:val="24"/>
        </w:rPr>
        <w:t xml:space="preserve">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16 января 2025 г. N 20</w:t>
      </w:r>
    </w:p>
    <w:p>
      <w:pPr>
        <w:pStyle w:val="0"/>
        <w:jc w:val="both"/>
      </w:pPr>
      <w:r>
        <w:rPr>
          <w:sz w:val="24"/>
        </w:rPr>
      </w:r>
    </w:p>
    <w:bookmarkStart w:id="32" w:name="P32"/>
    <w:bookmarkEnd w:id="32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ВЫПЛАТЫ ЕЖЕМЕСЯЧНОГО ПОСОБИЯ НА СОДЕРЖАНИЕ ДЕТЕЙ,</w:t>
      </w:r>
    </w:p>
    <w:p>
      <w:pPr>
        <w:pStyle w:val="2"/>
        <w:jc w:val="center"/>
      </w:pPr>
      <w:r>
        <w:rPr>
          <w:sz w:val="24"/>
        </w:rPr>
        <w:t xml:space="preserve">НАХОДЯЩИХСЯ В СЕМЬЯХ ОПЕКУНОВ (ПОПЕЧИТЕЛЕЙ),</w:t>
      </w:r>
    </w:p>
    <w:p>
      <w:pPr>
        <w:pStyle w:val="2"/>
        <w:jc w:val="center"/>
      </w:pPr>
      <w:r>
        <w:rPr>
          <w:sz w:val="24"/>
        </w:rPr>
        <w:t xml:space="preserve">ПРИЕМНЫХ СЕМЬЯХ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постановления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09.10.2025 </w:t>
            </w:r>
            <w:hyperlink w:history="0" r:id="rId11" w:tooltip="Постановление Правительства Амурской области от 09.10.2025 N 772 &quot;О внесении изменений в постановление Правительства Амурской области от 16 января 2025 г. N 20&quot; {КонсультантПлюс}">
              <w:r>
                <w:rPr>
                  <w:sz w:val="24"/>
                  <w:color w:val="0000ff"/>
                </w:rPr>
                <w:t xml:space="preserve">N 772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устанавливает механизм назначения и выплаты ежемесячного пособия на содержание детей, находящихся в семьях опекунов (попечителей), приемных семьях (далее - ЕПД).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Право на получение ЕПД имеет гражданин Российской Федерации, проживающий на территории Амурской области, являющийся опекуном (попечителем), приемным родителем несовершеннолетнего (несовершеннолетних) ребенка (детей), соответствующего (соответствующих) следующим требованиям (далее соответственно - заявитель, ребенок (дети)):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является гражданином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проживает совместно с заявителем;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 содержание которого ежемесячно выплачиваются денежные средства в соответствии с </w:t>
      </w:r>
      <w:hyperlink w:history="0" r:id="rId12" w:tooltip="Закон Амурской области от 24.11.2008 N 131-ОЗ (ред. от 19.12.2025) &quot;О выплате денежных средств на содержание детей, находящихся в семьях опекунов (попечителей) и в приемных семьях, а также о вознаграждении приемным родителям (родителю) в Амурской области&quot; (принят Законодательным Собранием Амурской области 13.11.2008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24 ноября 2008 г. N 131-ОЗ "О выплате денежных средств на содержание детей, находящихся в семьях опекунов (попечителей) и в приемных семьях, а также о вознаграждении приемным родителям (родителю) в Амурской области" (далее - денежные средства);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на которого не назначено и не выплачивается ежемесячное пособие в связи с рождением и воспитанием ребенка в соответствии с </w:t>
      </w:r>
      <w:hyperlink w:history="0" r:id="rId13" w:tooltip="Закон Амурской области от 12.12.2022 N 218-ОЗ (ред. от 06.02.2026) &quot;О ежемесячном пособии в связи с рождением и воспитанием ребенка&quot; (принят Законодательным Собранием Амурской области 12.12.2022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12 декабря 2022 г. N 218-ОЗ "О ежемесячном пособии в связи с рождением и воспитанием ребенка";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не является получателем пенсии по случаю потери кормильца, пенсии по инвалидности, алиментов.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ЕПД назначается и выплачивается государственными казенными учреждениями Амурской области - управлениями социальной защиты населения по городским (муниципальным) округам и (или) муниципальным районам Амурской области по месту жительства (пребывания) заявителя и ребенка (детей) (далее - УСЗН).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hyperlink w:history="0" r:id="rId14" w:tooltip="Постановление Правительства Амурской области от 09.10.2025 N 772 &quot;О внесении изменений в постановление Правительства Амурской области от 16 января 2025 г. N 20&quot; {КонсультантПлюс}">
              <w:r>
                <w:rPr>
                  <w:sz w:val="24"/>
                  <w:color w:val="0000ff"/>
                </w:rPr>
                <w:t xml:space="preserve">Постановлением</w:t>
              </w:r>
            </w:hyperlink>
            <w:r>
              <w:rPr>
                <w:sz w:val="24"/>
                <w:color w:val="392c69"/>
              </w:rPr>
              <w:t xml:space="preserve"> Правительства Амурской области от 09.10.2025 N 772 в абз. первый внесены изменения, действие которых </w:t>
            </w:r>
            <w:hyperlink w:history="0" r:id="rId15" w:tooltip="Постановление Правительства Амурской области от 09.10.2025 N 772 &quot;О внесении изменений в постановление Правительства Амурской области от 16 января 2025 г. N 20&quot; {КонсультантПлюс}">
              <w:r>
                <w:rPr>
                  <w:sz w:val="24"/>
                  <w:color w:val="0000ff"/>
                </w:rPr>
                <w:t xml:space="preserve">распространяется</w:t>
              </w:r>
            </w:hyperlink>
            <w:r>
              <w:rPr>
                <w:sz w:val="24"/>
                <w:color w:val="392c69"/>
              </w:rPr>
              <w:t xml:space="preserve"> на правоотношения, возникшие с 01.07.2025.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4. Факт проживания заявителя и ребенка (детей) совместно и на территории Амурской области подтверждается их регистрацией по месту жительства (пребывания).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09.10.2025 </w:t>
      </w:r>
      <w:hyperlink w:history="0" r:id="rId16" w:tooltip="Постановление Правительства Амурской области от 09.10.2025 N 772 &quot;О внесении изменений в постановление Правительства Амурской области от 16 января 2025 г. N 20&quot; {КонсультантПлюс}">
        <w:r>
          <w:rPr>
            <w:sz w:val="24"/>
            <w:color w:val="0000ff"/>
          </w:rPr>
          <w:t xml:space="preserve">N 772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Факт проживания заявителя и ребенка (детей) на территории обслуживания УСЗН подтверждается регистрацией по месту жительства (пребывания).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Размер ЕПД определяется как разница между величиной прожиточного минимума на детей, установленной Правительством Амурской области на текущий год (в зависимости от зоны Амурской области, в которой заявитель зарегистрирован по месту жительства (пребывания)), и размером денежных средств, выплаченных за месяц, предшествующий месяцу назначения ЕПД.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Размер ЕПД подлежит перерасчету в беззаявительном порядке с 1 января года, следующего за годом обращения за назначением ЕПД, исходя из ежегодного изменения величины прожиточного минимума на детей.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Для назначения ЕПД заявитель либо его представитель представляет в УСЗН </w:t>
      </w:r>
      <w:hyperlink w:history="0" w:anchor="P135" w:tooltip="Заявление">
        <w:r>
          <w:rPr>
            <w:sz w:val="24"/>
            <w:color w:val="0000ff"/>
          </w:rPr>
          <w:t xml:space="preserve">заявление</w:t>
        </w:r>
      </w:hyperlink>
      <w:r>
        <w:rPr>
          <w:sz w:val="24"/>
        </w:rPr>
        <w:t xml:space="preserve"> о назначении ЕПД по форме согласно приложению N 1 к настоящему Порядку (далее - заявление) одним из следующих способов: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лично;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через многофункциональный центр предоставления государственных и муниципальных услуг;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электронной форме через государственную информационную систему "Автоматизированная система предоставления государственных и муниципальных услуг Амурской области в электронной форме" (далее - ГИС АСПГУ).</w:t>
      </w:r>
    </w:p>
    <w:bookmarkStart w:id="58" w:name="P58"/>
    <w:bookmarkEnd w:id="5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обращения с заявлением представителя заявителя одновременно с заявлением в УСЗН представляется документ, удостоверяющий личность представителя заявителя, и доверенность, выданная в соответствии с законодательством Российской Федерации, подтверждающая полномочия представителя заявителя.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Заявитель несет ответственность за неполноту и недостоверность сведений, указанных в заявлении,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Заявление регистрируется специалистом УСЗН в журнале регистрации входящих документов в день его представления либо в день его поступления в ГКУ-УСЗН из многофункционального центра предоставления государственных и муниципальных услуг.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Заявление, поданное посредством ГИС АСПГУ, регистрируется специалистом УСЗН: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день поступления - в случае, если заявление поступило до 16 часов 00 минут текущего рабочего дня;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первый рабочий день, следующий за днем поступления заявления, - в случае, если заявление поступило после 16 часов 00 минут текущего рабочего дня либо в нерабочий день.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наличии зарегистрированного в УСЗН заявления повторно поданное тем же заявителем заявление не рассматривается.</w:t>
      </w:r>
    </w:p>
    <w:bookmarkStart w:id="65" w:name="P65"/>
    <w:bookmarkEnd w:id="6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В случае если заявление подано представителем заявителя с использованием ГИС АСПГУ, представитель заявителя в течение 5 рабочих дней со дня регистрации УСЗН заявления представляет в УСЗН документы, предусмотренные </w:t>
      </w:r>
      <w:hyperlink w:history="0" w:anchor="P58" w:tooltip="В случае обращения с заявлением представителя заявителя одновременно с заявлением в УСЗН представляется документ, удостоверяющий личность представителя заявителя, и доверенность, выданная в соответствии с законодательством Российской Федерации, подтверждающая полномочия представителя заявителя.">
        <w:r>
          <w:rPr>
            <w:sz w:val="24"/>
            <w:color w:val="0000ff"/>
          </w:rPr>
          <w:t xml:space="preserve">абзацем пятым пункта 6</w:t>
        </w:r>
      </w:hyperlink>
      <w:r>
        <w:rPr>
          <w:sz w:val="24"/>
        </w:rPr>
        <w:t xml:space="preserve"> настоящего Порядка.</w:t>
      </w:r>
    </w:p>
    <w:bookmarkStart w:id="66" w:name="P66"/>
    <w:bookmarkEnd w:id="6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УСЗН в течение 5 рабочих дней со дня регистрации заявления запрашивает документы (сведения), необходимые для назначения ЕПД, в рамках межведомственного взаимодействия, в том числе на бумажном носителе, в органах и (или) организациях, в распоряжении которых они находятся, согласно </w:t>
      </w:r>
      <w:hyperlink w:history="0" w:anchor="P274" w:tooltip="ПЕРЕЧЕНЬ">
        <w:r>
          <w:rPr>
            <w:sz w:val="24"/>
            <w:color w:val="0000ff"/>
          </w:rPr>
          <w:t xml:space="preserve">приложению N 2</w:t>
        </w:r>
      </w:hyperlink>
      <w:r>
        <w:rPr>
          <w:sz w:val="24"/>
        </w:rPr>
        <w:t xml:space="preserve">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Документы (сведения), полученные в соответствии с </w:t>
      </w:r>
      <w:hyperlink w:history="0" w:anchor="P66" w:tooltip="10. УСЗН в течение 5 рабочих дней со дня регистрации заявления запрашивает документы (сведения), необходимые для назначения ЕПД, в рамках межведомственного взаимодействия, в том числе на бумажном носителе, в органах и (или) организациях, в распоряжении которых они находятся, согласно приложению N 2 к настоящему Порядку.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Порядка, регистрируются УСЗН в журнале регистрации входящих документов в день их получения и приобщаются к заявлению.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Должностное лицо и (или) работник органа или организации, не представившие (несвоевременно представившие) документы (сведения), запрошенные УСЗН и находящиеся в распоряжении этих органа или организации, несут ответственность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УСЗН в течение 15 рабочих дней со дня регистрации заявления: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рассматривает заявление и документы (сведения), полученные в соответствии с </w:t>
      </w:r>
      <w:hyperlink w:history="0" w:anchor="P66" w:tooltip="10. УСЗН в течение 5 рабочих дней со дня регистрации заявления запрашивает документы (сведения), необходимые для назначения ЕПД, в рамках межведомственного взаимодействия, в том числе на бумажном носителе, в органах и (или) организациях, в распоряжении которых они находятся, согласно приложению N 2 к настоящему Порядку.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принимает по форме, установленной министерством социальной защиты населения Амурской области (далее - министерство), решение о назначении ЕПД либо об отказе в назначении ЕПД.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12.1. Срок принятия УСЗН решения о назначении ЕПД либо об отказе в назначении ЕПД продлевается на 20 рабочих дней в случае непоступления документов (сведений), запрашиваемых в рамках межведомственного взаимодействия в соответствии с </w:t>
      </w:r>
      <w:hyperlink w:history="0" w:anchor="P66" w:tooltip="10. УСЗН в течение 5 рабочих дней со дня регистрации заявления запрашивает документы (сведения), необходимые для назначения ЕПД, в рамках межведомственного взаимодействия, в том числе на бумажном носителе, в органах и (или) организациях, в распоряжении которых они находятся, согласно приложению N 2 к настоящему Порядку.">
        <w:r>
          <w:rPr>
            <w:sz w:val="24"/>
            <w:color w:val="0000ff"/>
          </w:rPr>
          <w:t xml:space="preserve">пунктом 10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(п. 12.1 введен постановлением Правительства Амурской области от 09.10.2025 </w:t>
      </w:r>
      <w:hyperlink w:history="0" r:id="rId17" w:tooltip="Постановление Правительства Амурской области от 09.10.2025 N 772 &quot;О внесении изменений в постановление Правительства Амурской области от 16 января 2025 г. N 20&quot; {КонсультантПлюс}">
        <w:r>
          <w:rPr>
            <w:sz w:val="24"/>
            <w:color w:val="0000ff"/>
          </w:rPr>
          <w:t xml:space="preserve">N 772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Основаниями для принятия решения об отказе в назначении ЕПД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отсутствие права на получение ЕПД в соответствии с настоящим Порядком;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непредставление (представление с нарушением срока, указанного в </w:t>
      </w:r>
      <w:hyperlink w:history="0" w:anchor="P65" w:tooltip="9. В случае если заявление подано представителем заявителя с использованием ГИС АСПГУ, представитель заявителя в течение 5 рабочих дней со дня регистрации УСЗН заявления представляет в УСЗН документы, предусмотренные абзацем пятым пункта 6 настоящего Порядка.">
        <w:r>
          <w:rPr>
            <w:sz w:val="24"/>
            <w:color w:val="0000ff"/>
          </w:rPr>
          <w:t xml:space="preserve">пункте 9</w:t>
        </w:r>
      </w:hyperlink>
      <w:r>
        <w:rPr>
          <w:sz w:val="24"/>
        </w:rPr>
        <w:t xml:space="preserve"> настоящего Порядка) в УСЗН документа, удостоверяющего личность представителя заявителя, и доверенности, выданной в соответствии с законодательством Российской Федерации, подтверждающей полномочия представителя заявителя (в случае обращения с заявлением представителя заявителя);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наличие в заявлении недостоверной и (или) неполной информации;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достижение ребенком (детьми), в отношении которого (которых) представлено заявление, возраста 18 лет;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государственная регистрация смерти ребенка (детей), в отношении которого (которых) представлено заявление;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нахождение ребенка (детей) на полном государственном обеспечении под надзором в образовательных организациях, медицинских организациях, организациях, оказывающих социальные услуги, или иных организациях, в том числе для детей-сирот и детей, оставшихся без попечения родителей.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УСЗН в течение 1 рабочего дня со дня принятия решения о назначении ЕПД или об отказе в назначении ЕПД направляет (способом, позволяющим подтвердить факт направления) заявителю, в отношении которого: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принято решение о назначении ЕПД (далее - получатель ЕПД), - уведомление в произвольной письменной форме о принятом решении;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принято решение об отказе в назначении ЕПД, - уведомление в произвольной письменной форме о принятом решении с указанием основания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Заявитель, в отношении которого принято решение об отказе в назначении ЕПД, в случае устранения причин или изменения обстоятельств, вследствие которых было принято указанное решение, имеет право на повторное обращение в УСЗН с заявлением в соответствии с настоящим Порядком.</w:t>
      </w:r>
    </w:p>
    <w:bookmarkStart w:id="85" w:name="P85"/>
    <w:bookmarkEnd w:id="8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ЕПД назначается на каждого ребенка на срок 12 месяцев. Выплата ЕПД производится ежемесячно начиная с месяца, следующего за месяцем, в котором получатель ЕПД обратился с заявлением.</w:t>
      </w:r>
    </w:p>
    <w:bookmarkStart w:id="86" w:name="P86"/>
    <w:bookmarkEnd w:id="8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Решение о прекращении выплаты ЕПД принимается УСЗН по форме, утвержденной министерством, в течение 2 рабочих дней со дня, когда УСЗН стало известно о наступлении следующих обстоятельств: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государственная регистрация смерти (объявление умершим, признание безвестно отсутствующим) получателя ЕПД и (или) ребенка (детей), в отношении которого (которых) производится выплата ЕПД;</w:t>
      </w:r>
    </w:p>
    <w:bookmarkStart w:id="88" w:name="P88"/>
    <w:bookmarkEnd w:id="8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помещение ребенка (детей), в отношении которого (которых) производится выплата ЕПД, на полное государственное обеспечение под надзор в образовательные организации, медицинские организации, организации, оказывающие социальные услуги, или иные организации, в том числе для детей-сирот и детей, оставшихся без попечения родителей;</w:t>
      </w:r>
    </w:p>
    <w:bookmarkStart w:id="89" w:name="P89"/>
    <w:bookmarkEnd w:id="8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признание судом получателя ЕПД недееспособным, ограниченно дееспособным;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объявление получателя ЕПД в розыск;</w:t>
      </w:r>
    </w:p>
    <w:bookmarkStart w:id="91" w:name="P91"/>
    <w:bookmarkEnd w:id="9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выявление факта представления получателем ЕПД (представителем получателя ЕПД) документов, содержащих неполную и (или) недостоверную информацию, если это влечет утрату права на получение ЕПД;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выход получателя ЕПД, ребенка (детей), в отношении которого (которых) производится выплата ЕПД, из гражданства Российской Федерации;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выезд получателя ЕПД на постоянное место жительства за пределы Амурской области или переезд получателя ЕПД на новое место жительства (пребывания) в пределах Амурской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отсутствие факта совместного проживания получателя ЕПД с ребенком (детьми), в отношении которого (которых) производится выплата ЕПД;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прекращение опеки или попечительства при освобождении либо отстранении получателя ЕПД из числа опекунов (попечителей) в соответствии со </w:t>
      </w:r>
      <w:hyperlink w:history="0" r:id="rId18" w:tooltip="Федеральный закон от 24.04.2008 N 48-ФЗ (ред. от 29.09.2025) &quot;Об опеке и попечительстве&quot; {КонсультантПлюс}">
        <w:r>
          <w:rPr>
            <w:sz w:val="24"/>
            <w:color w:val="0000ff"/>
          </w:rPr>
          <w:t xml:space="preserve">статьей 29</w:t>
        </w:r>
      </w:hyperlink>
      <w:r>
        <w:rPr>
          <w:sz w:val="24"/>
        </w:rPr>
        <w:t xml:space="preserve"> Федерального закона от 24 апреля 2008 г. N 48-ФЗ "Об опеке и попечительстве" от исполнения обязанностей и, как следствие, прекращение выплаты денежных средств;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отказ получателя ЕПД из числа приемных родителей от исполнения договора о приемной семье и, как следствие, прекращение выплаты денежных средств;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отказ органа опеки и попечительства от исполнения договора о приемной семье в случае возникновения в приемной семье неблагоприятных условий для содержания, воспитания и образования ребенка (детей) и, как следствие, прекращение выплаты денежных средств;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назначение и выплата получателю ЕПД ежемесячного пособия в связи с рождением и воспитанием ребенка в соответствии с </w:t>
      </w:r>
      <w:hyperlink w:history="0" r:id="rId19" w:tooltip="Закон Амурской области от 12.12.2022 N 218-ОЗ (ред. от 06.02.2026) &quot;О ежемесячном пособии в связи с рождением и воспитанием ребенка&quot; (принят Законодательным Собранием Амурской области 12.12.2022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12 декабря 2022 г. N 218-ОЗ "О ежемесячном пособии в связи с рождением и воспитанием ребенка" на ребенка (детей), в отношении которого (которых) производится выплата ЕПД;</w:t>
      </w:r>
    </w:p>
    <w:bookmarkStart w:id="99" w:name="P99"/>
    <w:bookmarkEnd w:id="9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ребенок (дети), в отношении которого (которых) производится выплата ЕПД, является (являются) получателем (получателями) пенсии по случаю потери кормильца, пенсии по инвалидности, алиментов.</w:t>
      </w:r>
    </w:p>
    <w:bookmarkStart w:id="100" w:name="P100"/>
    <w:bookmarkEnd w:id="10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УСЗН в течение 1 рабочего дня со дня принятия решения о прекращении выплаты ЕПД по основаниям, предусмотренным </w:t>
      </w:r>
      <w:hyperlink w:history="0" w:anchor="P88" w:tooltip="2) помещение ребенка (детей), в отношении которого (которых) производится выплата ЕПД, на полное государственное обеспечение под надзор в образовательные организации, медицинские организации, организации, оказывающие социальные услуги, или иные организации, в том числе для детей-сирот и детей, оставшихся без попечения родителей;">
        <w:r>
          <w:rPr>
            <w:sz w:val="24"/>
            <w:color w:val="0000ff"/>
          </w:rPr>
          <w:t xml:space="preserve">подпунктами 2</w:t>
        </w:r>
      </w:hyperlink>
      <w:r>
        <w:rPr>
          <w:sz w:val="24"/>
        </w:rPr>
        <w:t xml:space="preserve">, </w:t>
      </w:r>
      <w:hyperlink w:history="0" w:anchor="P89" w:tooltip="3) признание судом получателя ЕПД недееспособным, ограниченно дееспособным;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, </w:t>
      </w:r>
      <w:hyperlink w:history="0" w:anchor="P91" w:tooltip="5) выявление факта представления получателем ЕПД (представителем получателя ЕПД) документов, содержащих неполную и (или) недостоверную информацию, если это влечет утрату права на получение ЕПД;">
        <w:r>
          <w:rPr>
            <w:sz w:val="24"/>
            <w:color w:val="0000ff"/>
          </w:rPr>
          <w:t xml:space="preserve">5</w:t>
        </w:r>
      </w:hyperlink>
      <w:r>
        <w:rPr>
          <w:sz w:val="24"/>
        </w:rPr>
        <w:t xml:space="preserve"> - </w:t>
      </w:r>
      <w:hyperlink w:history="0" w:anchor="P99" w:tooltip="13) ребенок (дети), в отношении которого (которых) производится выплата ЕПД, является (являются) получателем (получателями) пенсии по случаю потери кормильца, пенсии по инвалидности, алиментов.">
        <w:r>
          <w:rPr>
            <w:sz w:val="24"/>
            <w:color w:val="0000ff"/>
          </w:rPr>
          <w:t xml:space="preserve">13 пункта 16</w:t>
        </w:r>
      </w:hyperlink>
      <w:r>
        <w:rPr>
          <w:sz w:val="24"/>
        </w:rPr>
        <w:t xml:space="preserve"> настоящего Порядка, направляет (способом, позволяющим подтвердить факт направления) получателю ЕПД, в отношении которого принято соответствующее решение, уведомление в произвольной письменной форме о принятом решении с указанием основания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Получатель ЕПД обязан в течение 30 календарных дней со дня возникновения обстоятельств, влекущих прекращение выплаты ЕПД, извещать УСЗН о наступлении указанных обстоятельств.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УСЗН ежеквартально в рамках межведомственного взаимодействия производит сверку сведений, предусмотренных </w:t>
      </w:r>
      <w:hyperlink w:history="0" w:anchor="P290" w:tooltip="2.">
        <w:r>
          <w:rPr>
            <w:sz w:val="24"/>
            <w:color w:val="0000ff"/>
          </w:rPr>
          <w:t xml:space="preserve">пунктом 2</w:t>
        </w:r>
      </w:hyperlink>
      <w:r>
        <w:rPr>
          <w:sz w:val="24"/>
        </w:rPr>
        <w:t xml:space="preserve"> приложения N 2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УСЗН в течение срока назначения и выплаты ЕПД осуществляет проверку отсутствия обстоятельств, указанных в </w:t>
      </w:r>
      <w:hyperlink w:history="0" w:anchor="P86" w:tooltip="16. Решение о прекращении выплаты ЕПД принимается УСЗН по форме, утвержденной министерством, в течение 2 рабочих дней со дня, когда УСЗН стало известно о наступлении следующих обстоятельств:">
        <w:r>
          <w:rPr>
            <w:sz w:val="24"/>
            <w:color w:val="0000ff"/>
          </w:rPr>
          <w:t xml:space="preserve">пункте 16</w:t>
        </w:r>
      </w:hyperlink>
      <w:r>
        <w:rPr>
          <w:sz w:val="24"/>
        </w:rPr>
        <w:t xml:space="preserve"> настоящего Порядка, в том числе путем проведения в рамках межведомственного взаимодействия выборочной сверки сведений, предусмотренных в </w:t>
      </w:r>
      <w:hyperlink w:history="0" w:anchor="P274" w:tooltip="ПЕРЕЧЕНЬ">
        <w:r>
          <w:rPr>
            <w:sz w:val="24"/>
            <w:color w:val="0000ff"/>
          </w:rPr>
          <w:t xml:space="preserve">приложении N 2</w:t>
        </w:r>
      </w:hyperlink>
      <w:r>
        <w:rPr>
          <w:sz w:val="24"/>
        </w:rPr>
        <w:t xml:space="preserve"> к настоящему Порядку.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При наступлении у получателя ЕПД обстоятельств, указанных в </w:t>
      </w:r>
      <w:hyperlink w:history="0" w:anchor="P86" w:tooltip="16. Решение о прекращении выплаты ЕПД принимается УСЗН по форме, утвержденной министерством, в течение 2 рабочих дней со дня, когда УСЗН стало известно о наступлении следующих обстоятельств:">
        <w:r>
          <w:rPr>
            <w:sz w:val="24"/>
            <w:color w:val="0000ff"/>
          </w:rPr>
          <w:t xml:space="preserve">пункте 16</w:t>
        </w:r>
      </w:hyperlink>
      <w:r>
        <w:rPr>
          <w:sz w:val="24"/>
        </w:rPr>
        <w:t xml:space="preserve"> настоящего Порядка, предоставление ЕПД прекращается начиная с месяца, следующего за месяцем, в котором УСЗН стало известно о возникновении соответствующих обстоятельств.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УСЗН в течение 30 календарных дней, предшествующих месяцу истечения срока назначения и выплаты ЕПД, установленного </w:t>
      </w:r>
      <w:hyperlink w:history="0" w:anchor="P85" w:tooltip="15. ЕПД назначается на каждого ребенка на срок 12 месяцев. Выплата ЕПД производится ежемесячно начиная с месяца, следующего за месяцем, в котором получатель ЕПД обратился с заявлением.">
        <w:r>
          <w:rPr>
            <w:sz w:val="24"/>
            <w:color w:val="0000ff"/>
          </w:rPr>
          <w:t xml:space="preserve">пунктом 15</w:t>
        </w:r>
      </w:hyperlink>
      <w:r>
        <w:rPr>
          <w:sz w:val="24"/>
        </w:rPr>
        <w:t xml:space="preserve"> настоящего Порядка, осуществляет проверку отсутствия обстоятельств, указанных в </w:t>
      </w:r>
      <w:hyperlink w:history="0" w:anchor="P86" w:tooltip="16. Решение о прекращении выплаты ЕПД принимается УСЗН по форме, утвержденной министерством, в течение 2 рабочих дней со дня, когда УСЗН стало известно о наступлении следующих обстоятельств:">
        <w:r>
          <w:rPr>
            <w:sz w:val="24"/>
            <w:color w:val="0000ff"/>
          </w:rPr>
          <w:t xml:space="preserve">пункте 16</w:t>
        </w:r>
      </w:hyperlink>
      <w:r>
        <w:rPr>
          <w:sz w:val="24"/>
        </w:rPr>
        <w:t xml:space="preserve"> настоящего Порядка, и принимает по форме, утвержденной министерством, решение о продлении выплаты ЕДВ на срок 12 месяцев.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продлении выплаты ЕДВ принимается УСЗН в беззаявительном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Выплата ЕПД производится получателю ЕПД путем его перечисления на отдельный номинальный счет, открытый получателем ЕПД в соответствии с </w:t>
      </w:r>
      <w:hyperlink w:history="0" r:id="rId20" w:tooltip="&quot;Гражданский кодекс Российской Федерации (часть вторая)&quot; от 26.01.1996 N 14-ФЗ (ред. от 24.06.2025, с изм. от 16.12.2025) {КонсультантПлюс}">
        <w:r>
          <w:rPr>
            <w:sz w:val="24"/>
            <w:color w:val="0000ff"/>
          </w:rPr>
          <w:t xml:space="preserve">главой 45</w:t>
        </w:r>
      </w:hyperlink>
      <w:r>
        <w:rPr>
          <w:sz w:val="24"/>
        </w:rPr>
        <w:t xml:space="preserve"> Гражданского кодекса Российской Федерации, указанный в заявлении.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ЕПД расходуется получателем ЕПД без предварительного разрешения органа опеки и попечительства.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Расходы на оплату банковских услуг осуществляются на основании заключенных договоров (соглашений) за счет средств областного бюджета, предусмотренных министерству на текущий финансовый год.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Средства ЕПД, своевременно не полученные заявителем, выплачиваются за прошедший период, но не более чем за 1 год, в случае если обращение за ЕПД представлено в УСЗН до достижения ребенком (детьми) возраста 18 лет.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В случае назначения ребенку (детям) нового опекуна (попечителя), приемного родителя выплата ЕПД заявителю прекращается в порядке, установленном </w:t>
      </w:r>
      <w:hyperlink w:history="0" w:anchor="P86" w:tooltip="16. Решение о прекращении выплаты ЕПД принимается УСЗН по форме, утвержденной министерством, в течение 2 рабочих дней со дня, когда УСЗН стало известно о наступлении следующих обстоятельств:">
        <w:r>
          <w:rPr>
            <w:sz w:val="24"/>
            <w:color w:val="0000ff"/>
          </w:rPr>
          <w:t xml:space="preserve">пунктами 16</w:t>
        </w:r>
      </w:hyperlink>
      <w:r>
        <w:rPr>
          <w:sz w:val="24"/>
        </w:rPr>
        <w:t xml:space="preserve">, </w:t>
      </w:r>
      <w:hyperlink w:history="0" w:anchor="P100" w:tooltip="17. УСЗН в течение 1 рабочего дня со дня принятия решения о прекращении выплаты ЕПД по основаниям, предусмотренным подпунктами 2, 3, 5 - 13 пункта 16 настоящего Порядка, направляет (способом, позволяющим подтвердить факт направления) получателю ЕПД, в отношении которого принято соответствующее решение, уведомление в произвольной письменной форме о принятом решении с указанием основания принятия такого решения.">
        <w:r>
          <w:rPr>
            <w:sz w:val="24"/>
            <w:color w:val="0000ff"/>
          </w:rPr>
          <w:t xml:space="preserve">17</w:t>
        </w:r>
      </w:hyperlink>
      <w:r>
        <w:rPr>
          <w:sz w:val="24"/>
        </w:rPr>
        <w:t xml:space="preserve"> настоящего Порядка, а новому опекуну (попечителю), приемному родителю назначается с месяца прекращения выплаты ЕПД заявителю в беззаявительном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В случае установления факта представления получателем ЕПД недостоверных сведений, утраты получателем ЕПД права на получение ЕПД излишне выплаченные суммы ЕПД подлежат возврату получателем ЕПД в областной бюджет в добровольном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Требования о возврате излишне выплаченных сумм ЕПД в областной бюджет с указанием основания их возврата и размера направляется УСЗН получателю ЕПД (способом, позволяющим подтвердить факт его направления) в течение 5 рабочих дней со дня установления основания их возврата.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Возврат излишне выплаченных сумм ЕПД производится получателем ЕПД в течение 30 календарных дней со дня получения соответствующего требования по реквизитам и коду классификации доходов бюджетов Российской Федерации, указанным в требовании.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отказа получателя ЕПД от добровольного возврата излишне выплаченных сумм ЕПД их взыскание производится УСЗН в судебном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В случае переезда получателя ЕПД на новое место жительства (пребывания) в пределах Амурской области выплата ЕПД по прежнему месту жительства (пребывания) прекращается в порядке, установленном </w:t>
      </w:r>
      <w:hyperlink w:history="0" w:anchor="P86" w:tooltip="16. Решение о прекращении выплаты ЕПД принимается УСЗН по форме, утвержденной министерством, в течение 2 рабочих дней со дня, когда УСЗН стало известно о наступлении следующих обстоятельств:">
        <w:r>
          <w:rPr>
            <w:sz w:val="24"/>
            <w:color w:val="0000ff"/>
          </w:rPr>
          <w:t xml:space="preserve">пунктами 16</w:t>
        </w:r>
      </w:hyperlink>
      <w:r>
        <w:rPr>
          <w:sz w:val="24"/>
        </w:rPr>
        <w:t xml:space="preserve">, </w:t>
      </w:r>
      <w:hyperlink w:history="0" w:anchor="P100" w:tooltip="17. УСЗН в течение 1 рабочего дня со дня принятия решения о прекращении выплаты ЕПД по основаниям, предусмотренным подпунктами 2, 3, 5 - 13 пункта 16 настоящего Порядка, направляет (способом, позволяющим подтвердить факт направления) получателю ЕПД, в отношении которого принято соответствующее решение, уведомление в произвольной письменной форме о принятом решении с указанием основания принятия такого решения.">
        <w:r>
          <w:rPr>
            <w:sz w:val="24"/>
            <w:color w:val="0000ff"/>
          </w:rPr>
          <w:t xml:space="preserve">17</w:t>
        </w:r>
      </w:hyperlink>
      <w:r>
        <w:rPr>
          <w:sz w:val="24"/>
        </w:rPr>
        <w:t xml:space="preserve"> настоящего Порядка, с месяца, следующего за месяцем, в котором получатель ЕПД снялся с регистрационного учета по месту жительства (пребывания).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Назначение ЕПД по новому месту жительства (пребывания) осуществляется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УСЗН размещают информацию о назначении и выплате ЕПД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21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</w:t>
      </w:r>
      <w:hyperlink w:history="0" r:id="rId22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Положением</w:t>
        </w:r>
      </w:hyperlink>
      <w:r>
        <w:rPr>
          <w:sz w:val="24"/>
        </w:rPr>
        <w:t xml:space="preserve"> о государственной информационной системе "Единая централизованная цифровая платформа в социальной сфере", утвержденным постановлением Правительства Российской Федерации от 29 декабря 2023 г. N 2386.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Контроль за предоставлением УСЗН ЕПД осуществляется министерством.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выплаты ежемесячного пособия</w:t>
      </w:r>
    </w:p>
    <w:p>
      <w:pPr>
        <w:pStyle w:val="0"/>
        <w:jc w:val="right"/>
      </w:pPr>
      <w:r>
        <w:rPr>
          <w:sz w:val="24"/>
        </w:rPr>
        <w:t xml:space="preserve">на содержание детей, находящихся</w:t>
      </w:r>
    </w:p>
    <w:p>
      <w:pPr>
        <w:pStyle w:val="0"/>
        <w:jc w:val="right"/>
      </w:pPr>
      <w:r>
        <w:rPr>
          <w:sz w:val="24"/>
        </w:rPr>
        <w:t xml:space="preserve">в семьях опекунов (попечителей),</w:t>
      </w:r>
    </w:p>
    <w:p>
      <w:pPr>
        <w:pStyle w:val="0"/>
        <w:jc w:val="right"/>
      </w:pPr>
      <w:r>
        <w:rPr>
          <w:sz w:val="24"/>
        </w:rPr>
        <w:t xml:space="preserve">приемных семьях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8451"/>
      </w:tblGrid>
      <w:tr>
        <w:tc>
          <w:tcPr>
            <w:gridSpan w:val="2"/>
            <w:tcW w:w="90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Начальнику государственного казенного учреждения Амурской области - управления социальной защиты населения по</w:t>
            </w:r>
          </w:p>
        </w:tc>
      </w:tr>
      <w:tr>
        <w:tc>
          <w:tcPr>
            <w:gridSpan w:val="2"/>
            <w:tcW w:w="901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901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(город, округ, район)</w:t>
            </w:r>
          </w:p>
        </w:tc>
      </w:tr>
      <w:tr>
        <w:tc>
          <w:tcPr>
            <w:gridSpan w:val="2"/>
            <w:tcW w:w="9018" w:type="dxa"/>
            <w:tcBorders>
              <w:top w:val="nil"/>
              <w:left w:val="nil"/>
              <w:bottom w:val="nil"/>
              <w:right w:val="nil"/>
            </w:tcBorders>
          </w:tcPr>
          <w:bookmarkStart w:id="135" w:name="P135"/>
          <w:bookmarkEnd w:id="135"/>
          <w:p>
            <w:pPr>
              <w:pStyle w:val="0"/>
              <w:jc w:val="center"/>
            </w:pPr>
            <w:r>
              <w:rPr>
                <w:sz w:val="24"/>
              </w:rPr>
              <w:t xml:space="preserve">Заявление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о назначении ежемесячного пособия на содержание детей, находящихся в семьях опекунов (попечителей), приемных семьях</w:t>
            </w:r>
          </w:p>
        </w:tc>
      </w:tr>
      <w:t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от</w:t>
            </w:r>
          </w:p>
        </w:tc>
        <w:tc>
          <w:tcPr>
            <w:tcW w:w="845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845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(фамилия, имя, отчество)</w:t>
            </w:r>
          </w:p>
        </w:tc>
      </w:tr>
      <w:tr>
        <w:tc>
          <w:tcPr>
            <w:gridSpan w:val="2"/>
            <w:tcW w:w="901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Прошу предоставить ежемесячное пособие на содержание детей, находящихся в семьях опекунов (попечителей), приемных семьях, для чего представляю следующие сведения: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134"/>
        <w:gridCol w:w="1134"/>
        <w:gridCol w:w="1134"/>
        <w:gridCol w:w="1134"/>
        <w:gridCol w:w="1304"/>
        <w:gridCol w:w="340"/>
        <w:gridCol w:w="1191"/>
        <w:gridCol w:w="1701"/>
      </w:tblGrid>
      <w:tr>
        <w:tc>
          <w:tcPr>
            <w:gridSpan w:val="8"/>
            <w:tcW w:w="9072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1. Сведения о заявителе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(заполняются строго по документам)</w:t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Фамилия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Имя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Отчество (при наличии)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СНИЛС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документе, удостоверяющем личность</w:t>
            </w:r>
          </w:p>
        </w:tc>
      </w:tr>
      <w:tr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серия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номер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  <w:t xml:space="preserve">дата выдачи</w:t>
            </w:r>
          </w:p>
        </w:tc>
        <w:tc>
          <w:tcPr>
            <w:gridSpan w:val="2"/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  <w:t xml:space="preserve">кем выдан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2"/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место рождения</w:t>
            </w:r>
          </w:p>
        </w:tc>
        <w:tc>
          <w:tcPr>
            <w:gridSpan w:val="2"/>
            <w:tcW w:w="289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гражданство</w:t>
            </w:r>
          </w:p>
        </w:tc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место регистрации (по паспорту)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  <w:t xml:space="preserve">Место жительства (пребывания)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Дополнительные сведения</w:t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Контактные данные (номер телефона, адрес электронной почты)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2. Сведения о детях, находящихся в семьях опекунов (попечителей), приемных семьях</w:t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Фамилия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Имя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Отчество (при наличии)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СНИЛС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Реквизиты записи акта о рождении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vMerge w:val="continue"/>
          </w:tcPr>
          <w:p/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(номер записи акта гражданского состояния)</w:t>
            </w:r>
          </w:p>
        </w:tc>
      </w:tr>
      <w:tr>
        <w:tc>
          <w:tcPr>
            <w:gridSpan w:val="4"/>
            <w:vMerge w:val="continue"/>
          </w:tcPr>
          <w:p/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vMerge w:val="continue"/>
          </w:tcPr>
          <w:p/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(дата составления записи акта гражданского состояния)</w:t>
            </w:r>
          </w:p>
        </w:tc>
      </w:tr>
      <w:tr>
        <w:tc>
          <w:tcPr>
            <w:gridSpan w:val="4"/>
            <w:vMerge w:val="continue"/>
          </w:tcPr>
          <w:p/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vMerge w:val="continue"/>
          </w:tcPr>
          <w:p/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(наименование органа, которым произведена государственная регистрация акта гражданского состояния)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документе, удостоверяющем личность (в отношении ребенка (детей), достигшего (достигших) возраста 14 лет)</w:t>
            </w:r>
          </w:p>
        </w:tc>
      </w:tr>
      <w:tr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серия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  <w:t xml:space="preserve">номер</w:t>
            </w:r>
          </w:p>
        </w:tc>
        <w:tc>
          <w:tcPr>
            <w:tcW w:w="1134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304" w:type="dxa"/>
          </w:tcPr>
          <w:p>
            <w:pPr>
              <w:pStyle w:val="0"/>
            </w:pPr>
            <w:r>
              <w:rPr>
                <w:sz w:val="24"/>
              </w:rPr>
              <w:t xml:space="preserve">дата выдачи</w:t>
            </w:r>
          </w:p>
        </w:tc>
        <w:tc>
          <w:tcPr>
            <w:gridSpan w:val="2"/>
            <w:tcW w:w="1531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1701" w:type="dxa"/>
          </w:tcPr>
          <w:p>
            <w:pPr>
              <w:pStyle w:val="0"/>
            </w:pPr>
            <w:r>
              <w:rPr>
                <w:sz w:val="24"/>
              </w:rPr>
              <w:t xml:space="preserve">кем выдан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дата рождения</w:t>
            </w:r>
          </w:p>
        </w:tc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2"/>
            <w:tcW w:w="1644" w:type="dxa"/>
          </w:tcPr>
          <w:p>
            <w:pPr>
              <w:pStyle w:val="0"/>
            </w:pPr>
            <w:r>
              <w:rPr>
                <w:sz w:val="24"/>
              </w:rPr>
              <w:t xml:space="preserve">место рождения</w:t>
            </w:r>
          </w:p>
        </w:tc>
        <w:tc>
          <w:tcPr>
            <w:gridSpan w:val="2"/>
            <w:tcW w:w="289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  <w:t xml:space="preserve">гражданство</w:t>
            </w:r>
          </w:p>
        </w:tc>
        <w:tc>
          <w:tcPr>
            <w:gridSpan w:val="2"/>
            <w:tcW w:w="2268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место регистрации (по паспорту)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  <w:t xml:space="preserve">Место жительства (пребывания)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получении пенсии по случаю потери кормильца, пенсии по инвалидности в отношении ребенка, находящегося в семье опекунов (попечителей), приемной семье</w:t>
            </w:r>
          </w:p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да/нет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(нужное подчеркнуть)</w:t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получении алиментов в отношении ребенка, находящегося в семье опекунов (попечителей), приемной семье:</w:t>
            </w:r>
          </w:p>
        </w:tc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на основании возбужденного исполнительного производства в ФССП России</w:t>
            </w:r>
          </w:p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да/нет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(нужное подчеркнуть)</w:t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на основании судебного решения или судебного приказа</w:t>
            </w:r>
          </w:p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да/нет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(нужное подчеркнуть)</w:t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на основании нотариально удостоверенного соглашения об уплате алиментов</w:t>
            </w:r>
          </w:p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да/нет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(нужное подчеркнуть)</w:t>
            </w:r>
          </w:p>
        </w:tc>
      </w:tr>
      <w:tr>
        <w:tc>
          <w:tcPr>
            <w:gridSpan w:val="4"/>
            <w:tcW w:w="4536" w:type="dxa"/>
          </w:tcPr>
          <w:p>
            <w:pPr>
              <w:pStyle w:val="0"/>
            </w:pPr>
            <w:r>
              <w:rPr>
                <w:sz w:val="24"/>
              </w:rPr>
              <w:t xml:space="preserve">без судебного решения или судебного приказа, нотариально удостоверенного соглашения об уплате алиментов или возбужденного исполнительного производства в ФССП России</w:t>
            </w:r>
          </w:p>
        </w:tc>
        <w:tc>
          <w:tcPr>
            <w:gridSpan w:val="4"/>
            <w:tcW w:w="4536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да/нет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(нужное подчеркнуть)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3. Согласие на обработку персональных данных</w:t>
            </w:r>
          </w:p>
        </w:tc>
      </w:tr>
      <w:tr>
        <w:tc>
          <w:tcPr>
            <w:gridSpan w:val="8"/>
            <w:tcW w:w="907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Во исполнение требований Федерального </w:t>
            </w:r>
            <w:hyperlink w:history="0" r:id="rId23" w:tooltip="Федеральный закон от 27.07.2006 N 152-ФЗ (ред. от 24.06.2025) &quot;О персональных данных&quot; {КонсультантПлюс}">
              <w:r>
                <w:rPr>
                  <w:sz w:val="24"/>
                  <w:color w:val="0000ff"/>
                </w:rPr>
                <w:t xml:space="preserve">закона</w:t>
              </w:r>
            </w:hyperlink>
            <w:r>
              <w:rPr>
                <w:sz w:val="24"/>
              </w:rPr>
              <w:t xml:space="preserve"> от 27.07.2006 N 152-ФЗ "О персональных данных" я даю согласие на обработку моих персональных данных, персональных данных моего (моих) ребенка (детей), указанных в настоящем заявлении, а также на получение дополнительных сведений от органов государственной власти в связи с необходимостью получения ежемесячного пособия на содержание детей, находящихся в семьях опекунов (попечителей), приемных семьях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277"/>
        <w:gridCol w:w="3794"/>
      </w:tblGrid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Об ответственности за представление недостоверной информации и (или) документов предупрежден (а).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Настоящим подтверждаю, что я осведомлен: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в том, что представление любой недостоверной информации, повлекшей неправомерное назначение мне ежемесячного пособия на содержание детей, находящихся в семьях опекунов (попечителей), приемных семьях, является основанием для прекращения предоставления мне ежемесячного пособия на содержание детей, находящихся в семьях опекунов (попечителей), приемных семьях, и возвращения мной полученных денежных средств;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об обязанности в течение 30 календарных дней со дня возникновения обстоятельств, влекущих прекращение выплаты ежемесячного пособия на содержание детей, находящихся в семьях опекунов (попечителей), приемных семьях, известить государственное казенное учреждение Амурской области - управление социальной защиты населения о наступлении указанных обстоятельств.</w:t>
            </w:r>
          </w:p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Информацию о принятом решении прошу представить: 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(указать адрес электронной почты или почтовый адрес)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ind w:firstLine="283"/>
              <w:jc w:val="both"/>
            </w:pPr>
            <w:r>
              <w:rPr>
                <w:sz w:val="24"/>
              </w:rPr>
              <w:t xml:space="preserve">Выплату ежемесячного пособия на содержание детей, находящихся в семьях опекунов (попечителей), приемных семьях, прошу произвести на номинальный счет _____________________________________________________________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(указать банковские реквизиты, номер счета)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К заявлению прилагаю следующие документы: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1. __________________________________________________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2. __________________________________________________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3. __________________________________________________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4. __________________________________________________</w:t>
            </w:r>
          </w:p>
        </w:tc>
      </w:tr>
      <w:tr>
        <w:tc>
          <w:tcPr>
            <w:tcW w:w="5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Дата _____________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4"/>
              </w:rPr>
              <w:t xml:space="preserve">Подпись _____________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gridSpan w:val="2"/>
            <w:tcW w:w="9071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outlineLvl w:val="2"/>
              <w:jc w:val="center"/>
            </w:pPr>
            <w:r>
              <w:rPr>
                <w:sz w:val="24"/>
              </w:rPr>
              <w:t xml:space="preserve">Отрывной талон к заявлению</w:t>
            </w:r>
          </w:p>
        </w:tc>
      </w:tr>
      <w:tr>
        <w:tc>
          <w:tcPr>
            <w:gridSpan w:val="2"/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Дата приема заявления __ _____________ 20__ г.</w:t>
            </w:r>
          </w:p>
          <w:p>
            <w:pPr>
              <w:pStyle w:val="0"/>
            </w:pPr>
            <w:r>
              <w:rPr>
                <w:sz w:val="24"/>
              </w:rPr>
              <w:t xml:space="preserve">Порядковый номер заявления в журнале регистрации 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Перечень документов, ______________________________________________</w:t>
            </w:r>
          </w:p>
          <w:p>
            <w:pPr>
              <w:pStyle w:val="0"/>
            </w:pPr>
            <w:r>
              <w:rPr>
                <w:sz w:val="24"/>
              </w:rPr>
              <w:t xml:space="preserve">принятых с заявлением ______________________________________________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252"/>
        <w:gridCol w:w="2154"/>
        <w:gridCol w:w="397"/>
        <w:gridCol w:w="2268"/>
      </w:tblGrid>
      <w:t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Специалист, принявший заявление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  <w:tcBorders>
              <w:top w:val="nil"/>
              <w:left w:val="nil"/>
              <w:bottom w:val="single" w:sz="4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</w:tr>
      <w:t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154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(Ф.И.О.)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2268" w:type="dxa"/>
            <w:tcBorders>
              <w:top w:val="single" w:sz="4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(подпись)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right"/>
      </w:pPr>
      <w:r>
        <w:rPr>
          <w:sz w:val="24"/>
        </w:rPr>
        <w:t xml:space="preserve">выплаты ежемесячного пособия</w:t>
      </w:r>
    </w:p>
    <w:p>
      <w:pPr>
        <w:pStyle w:val="0"/>
        <w:jc w:val="right"/>
      </w:pPr>
      <w:r>
        <w:rPr>
          <w:sz w:val="24"/>
        </w:rPr>
        <w:t xml:space="preserve">на содержание детей, находящихся</w:t>
      </w:r>
    </w:p>
    <w:p>
      <w:pPr>
        <w:pStyle w:val="0"/>
        <w:jc w:val="right"/>
      </w:pPr>
      <w:r>
        <w:rPr>
          <w:sz w:val="24"/>
        </w:rPr>
        <w:t xml:space="preserve">в семьях опекунов (попечителей),</w:t>
      </w:r>
    </w:p>
    <w:p>
      <w:pPr>
        <w:pStyle w:val="0"/>
        <w:jc w:val="right"/>
      </w:pPr>
      <w:r>
        <w:rPr>
          <w:sz w:val="24"/>
        </w:rPr>
        <w:t xml:space="preserve">приемных семьях</w:t>
      </w:r>
    </w:p>
    <w:p>
      <w:pPr>
        <w:pStyle w:val="0"/>
        <w:jc w:val="both"/>
      </w:pPr>
      <w:r>
        <w:rPr>
          <w:sz w:val="24"/>
        </w:rPr>
      </w:r>
    </w:p>
    <w:bookmarkStart w:id="274" w:name="P274"/>
    <w:bookmarkEnd w:id="274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ДОКУМЕНТОВ (СВЕДЕНИЙ), НЕОБХОДИМЫХ ДЛЯ НАЗНАЧЕНИЯ</w:t>
      </w:r>
    </w:p>
    <w:p>
      <w:pPr>
        <w:pStyle w:val="2"/>
        <w:jc w:val="center"/>
      </w:pPr>
      <w:r>
        <w:rPr>
          <w:sz w:val="24"/>
        </w:rPr>
        <w:t xml:space="preserve">ЕЖЕМЕСЯЧНОГО ПОСОБИЯ НА СОДЕРЖАНИЕ ДЕТЕЙ,</w:t>
      </w:r>
    </w:p>
    <w:p>
      <w:pPr>
        <w:pStyle w:val="2"/>
        <w:jc w:val="center"/>
      </w:pPr>
      <w:r>
        <w:rPr>
          <w:sz w:val="24"/>
        </w:rPr>
        <w:t xml:space="preserve">НАХОДЯЩИХСЯ В СЕМЬЯХ ОПЕКУНОВ (ПОПЕЧИТЕЛЕЙ),</w:t>
      </w:r>
    </w:p>
    <w:p>
      <w:pPr>
        <w:pStyle w:val="2"/>
        <w:jc w:val="center"/>
      </w:pPr>
      <w:r>
        <w:rPr>
          <w:sz w:val="24"/>
        </w:rPr>
        <w:t xml:space="preserve">ПРИЕМНЫХ СЕМЬЯХ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4"/>
        <w:gridCol w:w="3515"/>
        <w:gridCol w:w="4932"/>
      </w:tblGrid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</w:t>
            </w:r>
          </w:p>
        </w:tc>
        <w:tc>
          <w:tcPr>
            <w:tcW w:w="351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документа (сведений)</w:t>
            </w:r>
          </w:p>
        </w:tc>
        <w:tc>
          <w:tcPr>
            <w:tcW w:w="493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Источник сведений/способ получения</w:t>
            </w:r>
          </w:p>
        </w:tc>
      </w:tr>
      <w:tr>
        <w:tc>
          <w:tcPr>
            <w:tcW w:w="624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51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493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рождении ребенка (детей)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bookmarkStart w:id="290" w:name="P290"/>
          <w:bookmarkEnd w:id="290"/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смерти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ФНС России (Единый государственный реестр записей актов гражданского состояния)/посредством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Сведения, содержащиеся в решении органа опеки и попечительства об установлении опеки или попечительства над ребенком (детьми)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(государственная информационная система "Единая централизованная цифровая платформа в социальной сфере" (далее - 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об опекуне (попечителе), приемном родителе ребенка (детей), в отношении которого (которых) подано заявление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лишении (ограничении, восстановлении) родительских прав, сведения об отмене ограничения родительских прав, сведения об отобрании ребенка при непосредственной угрозе его жизни или здоровью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6.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об ограничении дееспособности или признании родителя либо иного законного представителя ребенка недееспособным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7.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суммах пенсии, пособий и иных аналогичных выплат, в том числе выплат по обязательному социальному страхованию и выплат компенсационного характера, полученных в соответствии с законодательством Российской Федерации и (или) законодательством Амурской области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8.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регистрации по месту жительства и месту пребывания гражданина Российской Федерации в пределах Российской Федерации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МВД России (ведомственная информационная система)/посредством единой системы межведомственного электронного взаимодействия - до 1 января 2016 года;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9.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ранее выданных паспортах, удостоверяющих личность гражданина на территории Российской Федерации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МВД России (ведомственная информационная система)/посредством единой системы межведомственного электронного взаимодействия - до 1 января 2016 года;</w:t>
            </w:r>
          </w:p>
          <w:p>
            <w:pPr>
              <w:pStyle w:val="0"/>
            </w:pPr>
            <w:r>
              <w:rPr>
                <w:sz w:val="24"/>
              </w:rPr>
              <w:t xml:space="preserve">ФНС России (единый федеральный информационный регистр, содержащий сведения о населении Российской Федерации)/посредством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10.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получаемых алиментах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ФССП России (ведомственная информационная система)/посредством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11.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наличии инвалидности и ее группе (при наличии)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(Единая централизованная цифровая платформа в социальной сфере)/посредством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624" w:type="dxa"/>
          </w:tcPr>
          <w:p>
            <w:pPr>
              <w:pStyle w:val="0"/>
            </w:pPr>
            <w:r>
              <w:rPr>
                <w:sz w:val="24"/>
              </w:rPr>
              <w:t xml:space="preserve">12.</w:t>
            </w:r>
          </w:p>
        </w:tc>
        <w:tc>
          <w:tcPr>
            <w:tcW w:w="3515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суммах денежных средств, выплаченных в соответствии с </w:t>
            </w:r>
            <w:hyperlink w:history="0" r:id="rId24" w:tooltip="Закон Амурской области от 24.11.2008 N 131-ОЗ (ред. от 19.12.2025) &quot;О выплате денежных средств на содержание детей, находящихся в семьях опекунов (попечителей) и в приемных семьях, а также о вознаграждении приемным родителям (родителю) в Амурской области&quot; (принят Законодательным Собранием Амурской области 13.11.2008) {КонсультантПлюс}">
              <w:r>
                <w:rPr>
                  <w:sz w:val="24"/>
                  <w:color w:val="0000ff"/>
                </w:rPr>
                <w:t xml:space="preserve">Законом</w:t>
              </w:r>
            </w:hyperlink>
            <w:r>
              <w:rPr>
                <w:sz w:val="24"/>
              </w:rPr>
              <w:t xml:space="preserve"> Амурской области от 24 ноября 2008 г. N 131-ОЗ "О выплате денежных средств на содержание детей, находящихся в семьях опекунов (попечителей) и в приемных семьях, а также о вознаграждении приемным родителям (родителю) в Амурской области"</w:t>
            </w:r>
          </w:p>
        </w:tc>
        <w:tc>
          <w:tcPr>
            <w:tcW w:w="4932" w:type="dxa"/>
          </w:tcPr>
          <w:p>
            <w:pPr>
              <w:pStyle w:val="0"/>
            </w:pPr>
            <w:r>
              <w:rPr>
                <w:sz w:val="24"/>
              </w:rPr>
              <w:t xml:space="preserve">Органы местного самоуправления/посредством единой системы межведомственного электронного взаимодействия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16.01.2025 N 20</w:t>
            <w:br/>
            <w:t>(ред. от 09.10.2025)</w:t>
            <w:br/>
            <w:t>"Об утверждении Порядка выплаты еже...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03.03.2026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79782&amp;date=03.03.2026&amp;dst=100005&amp;field=134" TargetMode = "External"/><Relationship Id="rId9" Type="http://schemas.openxmlformats.org/officeDocument/2006/relationships/hyperlink" Target="www.pravo.gov.ru" TargetMode = "External"/><Relationship Id="rId10" Type="http://schemas.openxmlformats.org/officeDocument/2006/relationships/hyperlink" Target="www.amurobl.ru" TargetMode = "External"/><Relationship Id="rId11" Type="http://schemas.openxmlformats.org/officeDocument/2006/relationships/hyperlink" Target="https://login.consultant.ru/link/?req=doc&amp;base=RLAW080&amp;n=179782&amp;date=03.03.2026&amp;dst=100005&amp;field=134" TargetMode = "External"/><Relationship Id="rId12" Type="http://schemas.openxmlformats.org/officeDocument/2006/relationships/hyperlink" Target="https://login.consultant.ru/link/?req=doc&amp;base=RLAW080&amp;n=182150&amp;date=03.03.2026" TargetMode = "External"/><Relationship Id="rId13" Type="http://schemas.openxmlformats.org/officeDocument/2006/relationships/hyperlink" Target="https://login.consultant.ru/link/?req=doc&amp;base=RLAW080&amp;n=183202&amp;date=03.03.2026" TargetMode = "External"/><Relationship Id="rId14" Type="http://schemas.openxmlformats.org/officeDocument/2006/relationships/hyperlink" Target="https://login.consultant.ru/link/?req=doc&amp;base=RLAW080&amp;n=179782&amp;date=03.03.2026&amp;dst=100006&amp;field=134" TargetMode = "External"/><Relationship Id="rId15" Type="http://schemas.openxmlformats.org/officeDocument/2006/relationships/hyperlink" Target="https://login.consultant.ru/link/?req=doc&amp;base=RLAW080&amp;n=179782&amp;date=03.03.2026&amp;dst=100009&amp;field=134" TargetMode = "External"/><Relationship Id="rId16" Type="http://schemas.openxmlformats.org/officeDocument/2006/relationships/hyperlink" Target="https://login.consultant.ru/link/?req=doc&amp;base=RLAW080&amp;n=179782&amp;date=03.03.2026&amp;dst=100006&amp;field=134" TargetMode = "External"/><Relationship Id="rId17" Type="http://schemas.openxmlformats.org/officeDocument/2006/relationships/hyperlink" Target="https://login.consultant.ru/link/?req=doc&amp;base=RLAW080&amp;n=179782&amp;date=03.03.2026&amp;dst=100007&amp;field=134" TargetMode = "External"/><Relationship Id="rId18" Type="http://schemas.openxmlformats.org/officeDocument/2006/relationships/hyperlink" Target="https://login.consultant.ru/link/?req=doc&amp;base=LAW&amp;n=515490&amp;date=03.03.2026&amp;dst=100184&amp;field=134" TargetMode = "External"/><Relationship Id="rId19" Type="http://schemas.openxmlformats.org/officeDocument/2006/relationships/hyperlink" Target="https://login.consultant.ru/link/?req=doc&amp;base=RLAW080&amp;n=183202&amp;date=03.03.2026" TargetMode = "External"/><Relationship Id="rId20" Type="http://schemas.openxmlformats.org/officeDocument/2006/relationships/hyperlink" Target="https://login.consultant.ru/link/?req=doc&amp;base=LAW&amp;n=508506&amp;date=03.03.2026&amp;dst=101598&amp;field=134" TargetMode = "External"/><Relationship Id="rId21" Type="http://schemas.openxmlformats.org/officeDocument/2006/relationships/hyperlink" Target="https://login.consultant.ru/link/?req=doc&amp;base=LAW&amp;n=508668&amp;date=03.03.2026" TargetMode = "External"/><Relationship Id="rId22" Type="http://schemas.openxmlformats.org/officeDocument/2006/relationships/hyperlink" Target="https://login.consultant.ru/link/?req=doc&amp;base=LAW&amp;n=514540&amp;date=03.03.2026&amp;dst=100041&amp;field=134" TargetMode = "External"/><Relationship Id="rId23" Type="http://schemas.openxmlformats.org/officeDocument/2006/relationships/hyperlink" Target="https://login.consultant.ru/link/?req=doc&amp;base=LAW&amp;n=499769&amp;date=03.03.2026" TargetMode = "External"/><Relationship Id="rId24" Type="http://schemas.openxmlformats.org/officeDocument/2006/relationships/hyperlink" Target="https://login.consultant.ru/link/?req=doc&amp;base=RLAW080&amp;n=182150&amp;date=03.03.2026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16.01.2025 N 20
(ред. от 09.10.2025)
"Об утверждении Порядка выплаты ежемесячного пособия на содержание детей, находящихся в семьях опекунов (попечителей), приемных семьях"</dc:title>
  <dcterms:created xsi:type="dcterms:W3CDTF">2026-03-02T23:21:39Z</dcterms:created>
</cp:coreProperties>
</file>