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Постановление Правительства Амурской области от 13.02.2008 N 27</w:t>
              <w:br/>
              <w:t xml:space="preserve">(ред. от 15.08.2023)</w:t>
              <w:br/>
              <w:t xml:space="preserve">"О проезде граждан отдельных категорий на пассажирском транспорте общего пользования"</w:t>
              <w:br/>
              <w:t xml:space="preserve">(вместе с "Порядком обеспечения единым социальным проездным билетом")</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02.03.2026</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4"/>
        </w:rPr>
      </w:r>
    </w:p>
    <w:p>
      <w:pPr>
        <w:pStyle w:val="2"/>
        <w:outlineLvl w:val="0"/>
        <w:jc w:val="center"/>
      </w:pPr>
      <w:r>
        <w:rPr>
          <w:sz w:val="24"/>
        </w:rPr>
        <w:t xml:space="preserve">ПРАВИТЕЛЬСТВО АМУРСКОЙ ОБЛАСТИ</w:t>
      </w:r>
    </w:p>
    <w:p>
      <w:pPr>
        <w:pStyle w:val="2"/>
        <w:jc w:val="center"/>
      </w:pPr>
      <w:r>
        <w:rPr>
          <w:sz w:val="24"/>
        </w:rPr>
      </w:r>
    </w:p>
    <w:p>
      <w:pPr>
        <w:pStyle w:val="2"/>
        <w:jc w:val="center"/>
      </w:pPr>
      <w:r>
        <w:rPr>
          <w:sz w:val="24"/>
        </w:rPr>
        <w:t xml:space="preserve">ПОСТАНОВЛЕНИЕ</w:t>
      </w:r>
    </w:p>
    <w:p>
      <w:pPr>
        <w:pStyle w:val="2"/>
        <w:jc w:val="center"/>
      </w:pPr>
      <w:r>
        <w:rPr>
          <w:sz w:val="24"/>
        </w:rPr>
        <w:t xml:space="preserve">от 13 февраля 2008 г. N 27</w:t>
      </w:r>
    </w:p>
    <w:p>
      <w:pPr>
        <w:pStyle w:val="2"/>
        <w:jc w:val="center"/>
      </w:pPr>
      <w:r>
        <w:rPr>
          <w:sz w:val="24"/>
        </w:rPr>
      </w:r>
    </w:p>
    <w:p>
      <w:pPr>
        <w:pStyle w:val="2"/>
        <w:jc w:val="center"/>
      </w:pPr>
      <w:r>
        <w:rPr>
          <w:sz w:val="24"/>
        </w:rPr>
        <w:t xml:space="preserve">О ПРОЕЗДЕ ГРАЖДАН ОТДЕЛЬНЫХ КАТЕГОРИЙ</w:t>
      </w:r>
    </w:p>
    <w:p>
      <w:pPr>
        <w:pStyle w:val="2"/>
        <w:jc w:val="center"/>
      </w:pPr>
      <w:r>
        <w:rPr>
          <w:sz w:val="24"/>
        </w:rPr>
        <w:t xml:space="preserve">НА ПАССАЖИРСКОМ ТРАНСПОРТЕ</w:t>
      </w:r>
    </w:p>
    <w:p>
      <w:pPr>
        <w:pStyle w:val="2"/>
        <w:jc w:val="center"/>
      </w:pPr>
      <w:r>
        <w:rPr>
          <w:sz w:val="24"/>
        </w:rPr>
        <w:t xml:space="preserve">ОБЩЕГО ПОЛЬЗОВАНИЯ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постановлений Правительства Амурской области</w:t>
            </w:r>
          </w:p>
          <w:p>
            <w:pPr>
              <w:pStyle w:val="0"/>
              <w:jc w:val="center"/>
            </w:pPr>
            <w:r>
              <w:rPr>
                <w:sz w:val="24"/>
                <w:color w:val="392c69"/>
              </w:rPr>
              <w:t xml:space="preserve">от 19.03.2008 </w:t>
            </w:r>
            <w:hyperlink w:history="0" r:id="rId8" w:tooltip="Постановление Правительства Амурской области от 19.03.2008 N 63 &quot;О внесении изменений в постановление Правительства Амурской области от 13 февраля 2008 г. N 27&quot; {КонсультантПлюс}">
              <w:r>
                <w:rPr>
                  <w:sz w:val="24"/>
                  <w:color w:val="0000ff"/>
                </w:rPr>
                <w:t xml:space="preserve">N 63</w:t>
              </w:r>
            </w:hyperlink>
            <w:r>
              <w:rPr>
                <w:sz w:val="24"/>
                <w:color w:val="392c69"/>
              </w:rPr>
              <w:t xml:space="preserve">, от 05.02.2009 </w:t>
            </w:r>
            <w:hyperlink w:history="0" r:id="rId9" w:tooltip="Постановление Правительства Амурской области от 05.02.2009 N 20 &quot;О внесении изменений в постановление Правительства Амурской области от 13 февраля 2008 г. N 27&quot; {КонсультантПлюс}">
              <w:r>
                <w:rPr>
                  <w:sz w:val="24"/>
                  <w:color w:val="0000ff"/>
                </w:rPr>
                <w:t xml:space="preserve">N 20</w:t>
              </w:r>
            </w:hyperlink>
            <w:r>
              <w:rPr>
                <w:sz w:val="24"/>
                <w:color w:val="392c69"/>
              </w:rPr>
              <w:t xml:space="preserve">,</w:t>
            </w:r>
          </w:p>
          <w:p>
            <w:pPr>
              <w:pStyle w:val="0"/>
              <w:jc w:val="center"/>
            </w:pPr>
            <w:r>
              <w:rPr>
                <w:sz w:val="24"/>
                <w:color w:val="392c69"/>
              </w:rPr>
              <w:t xml:space="preserve">от 06.06.2009 </w:t>
            </w:r>
            <w:hyperlink w:history="0" r:id="rId10" w:tooltip="Постановление Правительства Амурской области от 06.06.2009 N 243 &quot;О внесении изменений в постановление Правительства Амурской области от 13 февраля 2008 г. N 27&quot; {КонсультантПлюс}">
              <w:r>
                <w:rPr>
                  <w:sz w:val="24"/>
                  <w:color w:val="0000ff"/>
                </w:rPr>
                <w:t xml:space="preserve">N 243</w:t>
              </w:r>
            </w:hyperlink>
            <w:r>
              <w:rPr>
                <w:sz w:val="24"/>
                <w:color w:val="392c69"/>
              </w:rPr>
              <w:t xml:space="preserve">, от 31.12.2009 </w:t>
            </w:r>
            <w:hyperlink w:history="0" r:id="rId11" w:tooltip="Постановление Правительства Амурской области от 31.12.2009 N 641 &quot;О внесении изменений в постановление Правительства Амурской области от 13 февраля 2008 г. N 27&quot; {КонсультантПлюс}">
              <w:r>
                <w:rPr>
                  <w:sz w:val="24"/>
                  <w:color w:val="0000ff"/>
                </w:rPr>
                <w:t xml:space="preserve">N 641</w:t>
              </w:r>
            </w:hyperlink>
            <w:r>
              <w:rPr>
                <w:sz w:val="24"/>
                <w:color w:val="392c69"/>
              </w:rPr>
              <w:t xml:space="preserve">,</w:t>
            </w:r>
          </w:p>
          <w:p>
            <w:pPr>
              <w:pStyle w:val="0"/>
              <w:jc w:val="center"/>
            </w:pPr>
            <w:r>
              <w:rPr>
                <w:sz w:val="24"/>
                <w:color w:val="392c69"/>
              </w:rPr>
              <w:t xml:space="preserve">от 21.12.2010 </w:t>
            </w:r>
            <w:hyperlink w:history="0" r:id="rId12" w:tooltip="Постановление Правительства Амурской области от 21.12.2010 N 704 &quot;О внесении изменений в постановление Правительства Амурской области от 13 февраля 2008 г. N 27&quot; {КонсультантПлюс}">
              <w:r>
                <w:rPr>
                  <w:sz w:val="24"/>
                  <w:color w:val="0000ff"/>
                </w:rPr>
                <w:t xml:space="preserve">N 704</w:t>
              </w:r>
            </w:hyperlink>
            <w:r>
              <w:rPr>
                <w:sz w:val="24"/>
                <w:color w:val="392c69"/>
              </w:rPr>
              <w:t xml:space="preserve">, от 09.11.2011 </w:t>
            </w:r>
            <w:hyperlink w:history="0" r:id="rId13" w:tooltip="Постановление Правительства Амурской области от 09.11.2011 N 756 (ред. от 09.11.2023) &quot;О внесении изменений в некоторые нормативные правовые акты Правительства Амурской области&quot; {КонсультантПлюс}">
              <w:r>
                <w:rPr>
                  <w:sz w:val="24"/>
                  <w:color w:val="0000ff"/>
                </w:rPr>
                <w:t xml:space="preserve">N 756</w:t>
              </w:r>
            </w:hyperlink>
            <w:r>
              <w:rPr>
                <w:sz w:val="24"/>
                <w:color w:val="392c69"/>
              </w:rPr>
              <w:t xml:space="preserve">,</w:t>
            </w:r>
          </w:p>
          <w:p>
            <w:pPr>
              <w:pStyle w:val="0"/>
              <w:jc w:val="center"/>
            </w:pPr>
            <w:r>
              <w:rPr>
                <w:sz w:val="24"/>
                <w:color w:val="392c69"/>
              </w:rPr>
              <w:t xml:space="preserve">от 19.03.2012 </w:t>
            </w:r>
            <w:hyperlink w:history="0" r:id="rId14" w:tooltip="Постановление Правительства Амурской области от 19.03.2012 N 128 &quot;О внесении изменений в некоторые постановления Правительства Амурской области&quot; {КонсультантПлюс}">
              <w:r>
                <w:rPr>
                  <w:sz w:val="24"/>
                  <w:color w:val="0000ff"/>
                </w:rPr>
                <w:t xml:space="preserve">N 128</w:t>
              </w:r>
            </w:hyperlink>
            <w:r>
              <w:rPr>
                <w:sz w:val="24"/>
                <w:color w:val="392c69"/>
              </w:rPr>
              <w:t xml:space="preserve">, от 11.04.2013 </w:t>
            </w:r>
            <w:hyperlink w:history="0" r:id="rId15" w:tooltip="Постановление Правительства Амурской области от 11.04.2013 N 156 &quot;О внесении изменений в некоторые нормативные правовые акты Правительства Амурской области&quot; ------------ Недействующая редакция {КонсультантПлюс}">
              <w:r>
                <w:rPr>
                  <w:sz w:val="24"/>
                  <w:color w:val="0000ff"/>
                </w:rPr>
                <w:t xml:space="preserve">N 156</w:t>
              </w:r>
            </w:hyperlink>
            <w:r>
              <w:rPr>
                <w:sz w:val="24"/>
                <w:color w:val="392c69"/>
              </w:rPr>
              <w:t xml:space="preserve">,</w:t>
            </w:r>
          </w:p>
          <w:p>
            <w:pPr>
              <w:pStyle w:val="0"/>
              <w:jc w:val="center"/>
            </w:pPr>
            <w:r>
              <w:rPr>
                <w:sz w:val="24"/>
                <w:color w:val="392c69"/>
              </w:rPr>
              <w:t xml:space="preserve">от 07.06.2013 </w:t>
            </w:r>
            <w:hyperlink w:history="0" r:id="rId16" w:tooltip="Постановление Правительства Амурской области от 07.06.2013 N 268 &quot;О внесении изменений в некоторые нормативные правовые акты Правительства Амурской области&quot; {КонсультантПлюс}">
              <w:r>
                <w:rPr>
                  <w:sz w:val="24"/>
                  <w:color w:val="0000ff"/>
                </w:rPr>
                <w:t xml:space="preserve">N 268</w:t>
              </w:r>
            </w:hyperlink>
            <w:r>
              <w:rPr>
                <w:sz w:val="24"/>
                <w:color w:val="392c69"/>
              </w:rPr>
              <w:t xml:space="preserve">, от 08.09.2016 </w:t>
            </w:r>
            <w:hyperlink w:history="0" r:id="rId17" w:tooltip="Постановление Правительства Амурской области от 08.09.2016 N 386 (ред. от 09.11.2023) &quot;О внесении изменений в некоторые нормативные правовые акты Правительства Амурской области&quot; {КонсультантПлюс}">
              <w:r>
                <w:rPr>
                  <w:sz w:val="24"/>
                  <w:color w:val="0000ff"/>
                </w:rPr>
                <w:t xml:space="preserve">N 386</w:t>
              </w:r>
            </w:hyperlink>
            <w:r>
              <w:rPr>
                <w:sz w:val="24"/>
                <w:color w:val="392c69"/>
              </w:rPr>
              <w:t xml:space="preserve">,</w:t>
            </w:r>
          </w:p>
          <w:p>
            <w:pPr>
              <w:pStyle w:val="0"/>
              <w:jc w:val="center"/>
            </w:pPr>
            <w:r>
              <w:rPr>
                <w:sz w:val="24"/>
                <w:color w:val="392c69"/>
              </w:rPr>
              <w:t xml:space="preserve">от 21.03.2018 </w:t>
            </w:r>
            <w:hyperlink w:history="0" r:id="rId18" w:tooltip="Постановление Правительства Амурской области от 21.03.2018 N 117 &quot;О внесении изменений в некоторые нормативные правовые акты Правительства Амурской области&quot; {КонсультантПлюс}">
              <w:r>
                <w:rPr>
                  <w:sz w:val="24"/>
                  <w:color w:val="0000ff"/>
                </w:rPr>
                <w:t xml:space="preserve">N 117</w:t>
              </w:r>
            </w:hyperlink>
            <w:r>
              <w:rPr>
                <w:sz w:val="24"/>
                <w:color w:val="392c69"/>
              </w:rPr>
              <w:t xml:space="preserve">, от 20.10.2020 </w:t>
            </w:r>
            <w:hyperlink w:history="0" r:id="rId19" w:tooltip="Постановление Правительства Амурской области от 20.10.2020 N 714 &quot;О внесении изменений в некоторые нормативные правовые акты Правительства Амурской области&quot; {КонсультантПлюс}">
              <w:r>
                <w:rPr>
                  <w:sz w:val="24"/>
                  <w:color w:val="0000ff"/>
                </w:rPr>
                <w:t xml:space="preserve">N 714</w:t>
              </w:r>
            </w:hyperlink>
            <w:r>
              <w:rPr>
                <w:sz w:val="24"/>
                <w:color w:val="392c69"/>
              </w:rPr>
              <w:t xml:space="preserve">,</w:t>
            </w:r>
          </w:p>
          <w:p>
            <w:pPr>
              <w:pStyle w:val="0"/>
              <w:jc w:val="center"/>
            </w:pPr>
            <w:r>
              <w:rPr>
                <w:sz w:val="24"/>
                <w:color w:val="392c69"/>
              </w:rPr>
              <w:t xml:space="preserve">от 29.03.2021 </w:t>
            </w:r>
            <w:hyperlink w:history="0" r:id="rId20" w:tooltip="Постановление Правительства Амурской области от 29.03.2021 N 176 &quot;О внесении изменения в постановление Правительства Амурской области от 13 февраля 2008 г. N 27&quot; {КонсультантПлюс}">
              <w:r>
                <w:rPr>
                  <w:sz w:val="24"/>
                  <w:color w:val="0000ff"/>
                </w:rPr>
                <w:t xml:space="preserve">N 176</w:t>
              </w:r>
            </w:hyperlink>
            <w:r>
              <w:rPr>
                <w:sz w:val="24"/>
                <w:color w:val="392c69"/>
              </w:rPr>
              <w:t xml:space="preserve">, от 13.12.2021 </w:t>
            </w:r>
            <w:hyperlink w:history="0" r:id="rId21" w:tooltip="Постановление Правительства Амурской области от 13.12.2021 N 1010 &quot;О внесении изменений в постановление Правительства Амурской области от 13 февраля 2008 г. N 27&quot; {КонсультантПлюс}">
              <w:r>
                <w:rPr>
                  <w:sz w:val="24"/>
                  <w:color w:val="0000ff"/>
                </w:rPr>
                <w:t xml:space="preserve">N 1010</w:t>
              </w:r>
            </w:hyperlink>
            <w:r>
              <w:rPr>
                <w:sz w:val="24"/>
                <w:color w:val="392c69"/>
              </w:rPr>
              <w:t xml:space="preserve">,</w:t>
            </w:r>
          </w:p>
          <w:p>
            <w:pPr>
              <w:pStyle w:val="0"/>
              <w:jc w:val="center"/>
            </w:pPr>
            <w:r>
              <w:rPr>
                <w:sz w:val="24"/>
                <w:color w:val="392c69"/>
              </w:rPr>
              <w:t xml:space="preserve">от 20.03.2023 </w:t>
            </w:r>
            <w:hyperlink w:history="0" r:id="rId22" w:tooltip="Постановление Правительства Амурской области от 20.03.2023 N 266 &quot;О внесении изменений в некоторые нормативные правовые акты Правительства Амурской области&quot; {КонсультантПлюс}">
              <w:r>
                <w:rPr>
                  <w:sz w:val="24"/>
                  <w:color w:val="0000ff"/>
                </w:rPr>
                <w:t xml:space="preserve">N 266</w:t>
              </w:r>
            </w:hyperlink>
            <w:r>
              <w:rPr>
                <w:sz w:val="24"/>
                <w:color w:val="392c69"/>
              </w:rPr>
              <w:t xml:space="preserve">, от 15.08.2023 </w:t>
            </w:r>
            <w:hyperlink w:history="0" r:id="rId23" w:tooltip="Постановление Правительства Амурской области от 15.08.2023 N 697 &quot;О внесении изменений в некоторые нормативные правовые акты Правительства Амурской области&quot; {КонсультантПлюс}">
              <w:r>
                <w:rPr>
                  <w:sz w:val="24"/>
                  <w:color w:val="0000ff"/>
                </w:rPr>
                <w:t xml:space="preserve">N 697</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0"/>
        <w:ind w:firstLine="540"/>
        <w:jc w:val="both"/>
      </w:pPr>
      <w:r>
        <w:rPr>
          <w:sz w:val="24"/>
        </w:rPr>
        <w:t xml:space="preserve">В целях обеспечения равной доступности услуг общественного транспорта для отдельных категорий граждан, оказание мер социальной поддержки которых относится к ведению Российской Федерации и субъектов Российской Федерации, Правительство Амурской области постановляет:</w:t>
      </w:r>
    </w:p>
    <w:p>
      <w:pPr>
        <w:pStyle w:val="0"/>
        <w:spacing w:before="240" w:lineRule="auto"/>
        <w:ind w:firstLine="540"/>
        <w:jc w:val="both"/>
      </w:pPr>
      <w:r>
        <w:rPr>
          <w:sz w:val="24"/>
        </w:rPr>
        <w:t xml:space="preserve">1. Утвердить:</w:t>
      </w:r>
    </w:p>
    <w:p>
      <w:pPr>
        <w:pStyle w:val="0"/>
        <w:spacing w:before="240" w:lineRule="auto"/>
        <w:ind w:firstLine="540"/>
        <w:jc w:val="both"/>
      </w:pPr>
      <w:hyperlink w:history="0" w:anchor="P42" w:tooltip="ПОРЯДОК">
        <w:r>
          <w:rPr>
            <w:sz w:val="24"/>
            <w:color w:val="0000ff"/>
          </w:rPr>
          <w:t xml:space="preserve">Порядок</w:t>
        </w:r>
      </w:hyperlink>
      <w:r>
        <w:rPr>
          <w:sz w:val="24"/>
        </w:rPr>
        <w:t xml:space="preserve"> обеспечения единым социальным проездным билетом (приложение N 1);</w:t>
      </w:r>
    </w:p>
    <w:p>
      <w:pPr>
        <w:pStyle w:val="0"/>
        <w:jc w:val="both"/>
      </w:pPr>
      <w:r>
        <w:rPr>
          <w:sz w:val="24"/>
        </w:rPr>
        <w:t xml:space="preserve">(в ред. постановления правительства Амурской области от 08.09.2016 </w:t>
      </w:r>
      <w:hyperlink w:history="0" r:id="rId24" w:tooltip="Постановление Правительства Амурской области от 08.09.2016 N 386 (ред. от 09.11.2023) &quot;О внесении изменений в некоторые нормативные правовые акты Правительства Амурской области&quot; {КонсультантПлюс}">
        <w:r>
          <w:rPr>
            <w:sz w:val="24"/>
            <w:color w:val="0000ff"/>
          </w:rPr>
          <w:t xml:space="preserve">N 386</w:t>
        </w:r>
      </w:hyperlink>
      <w:r>
        <w:rPr>
          <w:sz w:val="24"/>
        </w:rPr>
        <w:t xml:space="preserve">)</w:t>
      </w:r>
    </w:p>
    <w:p>
      <w:pPr>
        <w:pStyle w:val="0"/>
        <w:spacing w:before="240" w:lineRule="auto"/>
        <w:ind w:firstLine="540"/>
        <w:jc w:val="both"/>
      </w:pPr>
      <w:r>
        <w:rPr>
          <w:sz w:val="24"/>
        </w:rPr>
        <w:t xml:space="preserve">Абзац утратил силу. - Постановление Правительства Амурской области от 09.11.2011 </w:t>
      </w:r>
      <w:hyperlink w:history="0" r:id="rId25" w:tooltip="Постановление Правительства Амурской области от 09.11.2011 N 756 (ред. от 09.11.2023) &quot;О внесении изменений в некоторые нормативные правовые акты Правительства Амурской области&quot; {КонсультантПлюс}">
        <w:r>
          <w:rPr>
            <w:sz w:val="24"/>
            <w:color w:val="0000ff"/>
          </w:rPr>
          <w:t xml:space="preserve">N 756</w:t>
        </w:r>
      </w:hyperlink>
      <w:r>
        <w:rPr>
          <w:sz w:val="24"/>
        </w:rPr>
        <w:t xml:space="preserve">.</w:t>
      </w:r>
    </w:p>
    <w:p>
      <w:pPr>
        <w:pStyle w:val="0"/>
        <w:spacing w:before="240" w:lineRule="auto"/>
        <w:ind w:firstLine="540"/>
        <w:jc w:val="both"/>
      </w:pPr>
      <w:r>
        <w:rPr>
          <w:sz w:val="24"/>
        </w:rPr>
        <w:t xml:space="preserve">2. Министерству транспорта и дорожного строительства Амурской области (Пробич Н.В.), министерству социальной защиты населения Амурской области (А.В.Гальцев) в срок до 1 апреля 2008 года организовать проведение статистического обследования перевозок пассажиров на городском транспорте.</w:t>
      </w:r>
    </w:p>
    <w:p>
      <w:pPr>
        <w:pStyle w:val="0"/>
        <w:spacing w:before="240" w:lineRule="auto"/>
        <w:ind w:firstLine="540"/>
        <w:jc w:val="both"/>
      </w:pPr>
      <w:r>
        <w:rPr>
          <w:sz w:val="24"/>
        </w:rPr>
        <w:t xml:space="preserve">3. Утратил силу. - Постановление Правительства Амурской области от 20.10.2020 </w:t>
      </w:r>
      <w:hyperlink w:history="0" r:id="rId26" w:tooltip="Постановление Правительства Амурской области от 20.10.2020 N 714 &quot;О внесении изменений в некоторые нормативные правовые акты Правительства Амурской области&quot; {КонсультантПлюс}">
        <w:r>
          <w:rPr>
            <w:sz w:val="24"/>
            <w:color w:val="0000ff"/>
          </w:rPr>
          <w:t xml:space="preserve">N 714</w:t>
        </w:r>
      </w:hyperlink>
      <w:r>
        <w:rPr>
          <w:sz w:val="24"/>
        </w:rPr>
        <w:t xml:space="preserve">.</w:t>
      </w:r>
    </w:p>
    <w:p>
      <w:pPr>
        <w:pStyle w:val="0"/>
        <w:jc w:val="both"/>
      </w:pPr>
      <w:r>
        <w:rPr>
          <w:sz w:val="24"/>
        </w:rPr>
      </w:r>
    </w:p>
    <w:p>
      <w:pPr>
        <w:pStyle w:val="0"/>
        <w:jc w:val="right"/>
      </w:pPr>
      <w:r>
        <w:rPr>
          <w:sz w:val="24"/>
        </w:rPr>
        <w:t xml:space="preserve">Губернатор</w:t>
      </w:r>
    </w:p>
    <w:p>
      <w:pPr>
        <w:pStyle w:val="0"/>
        <w:jc w:val="right"/>
      </w:pPr>
      <w:r>
        <w:rPr>
          <w:sz w:val="24"/>
        </w:rPr>
        <w:t xml:space="preserve">Амурской области</w:t>
      </w:r>
    </w:p>
    <w:p>
      <w:pPr>
        <w:pStyle w:val="0"/>
        <w:jc w:val="right"/>
      </w:pPr>
      <w:r>
        <w:rPr>
          <w:sz w:val="24"/>
        </w:rPr>
        <w:t xml:space="preserve">Н.А.КОЛЕСОВ</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0"/>
        <w:jc w:val="right"/>
      </w:pPr>
      <w:r>
        <w:rPr>
          <w:sz w:val="24"/>
        </w:rPr>
        <w:t xml:space="preserve">Приложение N 1</w:t>
      </w:r>
    </w:p>
    <w:p>
      <w:pPr>
        <w:pStyle w:val="0"/>
        <w:jc w:val="right"/>
      </w:pPr>
      <w:r>
        <w:rPr>
          <w:sz w:val="24"/>
        </w:rPr>
        <w:t xml:space="preserve">к постановлению</w:t>
      </w:r>
    </w:p>
    <w:p>
      <w:pPr>
        <w:pStyle w:val="0"/>
        <w:jc w:val="right"/>
      </w:pPr>
      <w:r>
        <w:rPr>
          <w:sz w:val="24"/>
        </w:rPr>
        <w:t xml:space="preserve">Правительства</w:t>
      </w:r>
    </w:p>
    <w:p>
      <w:pPr>
        <w:pStyle w:val="0"/>
        <w:jc w:val="right"/>
      </w:pPr>
      <w:r>
        <w:rPr>
          <w:sz w:val="24"/>
        </w:rPr>
        <w:t xml:space="preserve">Амурской области</w:t>
      </w:r>
    </w:p>
    <w:p>
      <w:pPr>
        <w:pStyle w:val="0"/>
        <w:jc w:val="right"/>
      </w:pPr>
      <w:r>
        <w:rPr>
          <w:sz w:val="24"/>
        </w:rPr>
        <w:t xml:space="preserve">от 13 февраля 2008 г. N 27</w:t>
      </w:r>
    </w:p>
    <w:p>
      <w:pPr>
        <w:pStyle w:val="0"/>
        <w:jc w:val="both"/>
      </w:pPr>
      <w:r>
        <w:rPr>
          <w:sz w:val="24"/>
        </w:rPr>
      </w:r>
    </w:p>
    <w:bookmarkStart w:id="42" w:name="P42"/>
    <w:bookmarkEnd w:id="42"/>
    <w:p>
      <w:pPr>
        <w:pStyle w:val="2"/>
        <w:jc w:val="center"/>
      </w:pPr>
      <w:r>
        <w:rPr>
          <w:sz w:val="24"/>
        </w:rPr>
        <w:t xml:space="preserve">ПОРЯДОК</w:t>
      </w:r>
    </w:p>
    <w:p>
      <w:pPr>
        <w:pStyle w:val="2"/>
        <w:jc w:val="center"/>
      </w:pPr>
      <w:r>
        <w:rPr>
          <w:sz w:val="24"/>
        </w:rPr>
        <w:t xml:space="preserve">ОБЕСПЕЧЕНИЯ ЕДИНЫМ СОЦИАЛЬНЫМ ПРОЕЗДНЫМ БИЛЕТОМ</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постановлений Правительства Амурской области</w:t>
            </w:r>
          </w:p>
          <w:p>
            <w:pPr>
              <w:pStyle w:val="0"/>
              <w:jc w:val="center"/>
            </w:pPr>
            <w:r>
              <w:rPr>
                <w:sz w:val="24"/>
                <w:color w:val="392c69"/>
              </w:rPr>
              <w:t xml:space="preserve">от 13.12.2021 </w:t>
            </w:r>
            <w:hyperlink w:history="0" r:id="rId27" w:tooltip="Постановление Правительства Амурской области от 13.12.2021 N 1010 &quot;О внесении изменений в постановление Правительства Амурской области от 13 февраля 2008 г. N 27&quot; {КонсультантПлюс}">
              <w:r>
                <w:rPr>
                  <w:sz w:val="24"/>
                  <w:color w:val="0000ff"/>
                </w:rPr>
                <w:t xml:space="preserve">N 1010</w:t>
              </w:r>
            </w:hyperlink>
            <w:r>
              <w:rPr>
                <w:sz w:val="24"/>
                <w:color w:val="392c69"/>
              </w:rPr>
              <w:t xml:space="preserve">, от 20.03.2023 </w:t>
            </w:r>
            <w:hyperlink w:history="0" r:id="rId28" w:tooltip="Постановление Правительства Амурской области от 20.03.2023 N 266 &quot;О внесении изменений в некоторые нормативные правовые акты Правительства Амурской области&quot; {КонсультантПлюс}">
              <w:r>
                <w:rPr>
                  <w:sz w:val="24"/>
                  <w:color w:val="0000ff"/>
                </w:rPr>
                <w:t xml:space="preserve">N 266</w:t>
              </w:r>
            </w:hyperlink>
            <w:r>
              <w:rPr>
                <w:sz w:val="24"/>
                <w:color w:val="392c69"/>
              </w:rPr>
              <w:t xml:space="preserve">,</w:t>
            </w:r>
          </w:p>
          <w:p>
            <w:pPr>
              <w:pStyle w:val="0"/>
              <w:jc w:val="center"/>
            </w:pPr>
            <w:r>
              <w:rPr>
                <w:sz w:val="24"/>
                <w:color w:val="392c69"/>
              </w:rPr>
              <w:t xml:space="preserve">от 15.08.2023 </w:t>
            </w:r>
            <w:hyperlink w:history="0" r:id="rId29" w:tooltip="Постановление Правительства Амурской области от 15.08.2023 N 697 &quot;О внесении изменений в некоторые нормативные правовые акты Правительства Амурской области&quot; {КонсультантПлюс}">
              <w:r>
                <w:rPr>
                  <w:sz w:val="24"/>
                  <w:color w:val="0000ff"/>
                </w:rPr>
                <w:t xml:space="preserve">N 697</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0"/>
        <w:ind w:firstLine="540"/>
        <w:jc w:val="both"/>
      </w:pPr>
      <w:r>
        <w:rPr>
          <w:sz w:val="24"/>
        </w:rPr>
        <w:t xml:space="preserve">1. Настоящий Порядок определяет механизм обеспечения граждан отдельных категорий, проживающих на территории Амурской области, единым социальным проездным билетом (далее соответственно - граждане, ЕСПБ).</w:t>
      </w:r>
    </w:p>
    <w:p>
      <w:pPr>
        <w:pStyle w:val="0"/>
        <w:spacing w:before="240" w:lineRule="auto"/>
        <w:ind w:firstLine="540"/>
        <w:jc w:val="both"/>
      </w:pPr>
      <w:r>
        <w:rPr>
          <w:sz w:val="24"/>
        </w:rPr>
        <w:t xml:space="preserve">Право на приобретение ЕСПБ имеют следующие категории граждан:</w:t>
      </w:r>
    </w:p>
    <w:p>
      <w:pPr>
        <w:pStyle w:val="0"/>
        <w:spacing w:before="240" w:lineRule="auto"/>
        <w:ind w:firstLine="540"/>
        <w:jc w:val="both"/>
      </w:pPr>
      <w:r>
        <w:rPr>
          <w:sz w:val="24"/>
        </w:rPr>
        <w:t xml:space="preserve">1) инвалиды войны;</w:t>
      </w:r>
    </w:p>
    <w:p>
      <w:pPr>
        <w:pStyle w:val="0"/>
        <w:spacing w:before="240" w:lineRule="auto"/>
        <w:ind w:firstLine="540"/>
        <w:jc w:val="both"/>
      </w:pPr>
      <w:r>
        <w:rPr>
          <w:sz w:val="24"/>
        </w:rPr>
        <w:t xml:space="preserve">2) участники Великой Отечественной войны;</w:t>
      </w:r>
    </w:p>
    <w:p>
      <w:pPr>
        <w:pStyle w:val="0"/>
        <w:spacing w:before="240" w:lineRule="auto"/>
        <w:ind w:firstLine="540"/>
        <w:jc w:val="both"/>
      </w:pPr>
      <w:r>
        <w:rPr>
          <w:sz w:val="24"/>
        </w:rPr>
        <w:t xml:space="preserve">3) ветераны боевых действий из числа лиц, указанных в </w:t>
      </w:r>
      <w:hyperlink w:history="0" r:id="rId30" w:tooltip="Федеральный закон от 12.01.1995 N 5-ФЗ (ред. от 20.02.2026) &quot;О ветеранах&quot; {КонсультантПлюс}">
        <w:r>
          <w:rPr>
            <w:sz w:val="24"/>
            <w:color w:val="0000ff"/>
          </w:rPr>
          <w:t xml:space="preserve">подпунктах 1</w:t>
        </w:r>
      </w:hyperlink>
      <w:r>
        <w:rPr>
          <w:sz w:val="24"/>
        </w:rPr>
        <w:t xml:space="preserve"> - </w:t>
      </w:r>
      <w:hyperlink w:history="0" r:id="rId31" w:tooltip="Федеральный закон от 12.01.1995 N 5-ФЗ (ред. от 20.02.2026) &quot;О ветеранах&quot; {КонсультантПлюс}">
        <w:r>
          <w:rPr>
            <w:sz w:val="24"/>
            <w:color w:val="0000ff"/>
          </w:rPr>
          <w:t xml:space="preserve">4 пункта 1 статьи 3</w:t>
        </w:r>
      </w:hyperlink>
      <w:r>
        <w:rPr>
          <w:sz w:val="24"/>
        </w:rPr>
        <w:t xml:space="preserve"> Федерального закона от 12 января 1995 г. N 5-ФЗ "О ветеранах";</w:t>
      </w:r>
    </w:p>
    <w:p>
      <w:pPr>
        <w:pStyle w:val="0"/>
        <w:spacing w:before="240" w:lineRule="auto"/>
        <w:ind w:firstLine="540"/>
        <w:jc w:val="both"/>
      </w:pPr>
      <w:r>
        <w:rPr>
          <w:sz w:val="24"/>
        </w:rPr>
        <w:t xml:space="preserve">4) военнослужащие, проходившие военную службу в воинских частях, учреждениях, военно-учебных заведениях, не входивших в состав действующей армии, в период с 22 июня 1941 года по 3 сентября 1945 года не менее шести месяцев, военнослужащие, награжденные орденами или медалями СССР за службу в указанный период;</w:t>
      </w:r>
    </w:p>
    <w:p>
      <w:pPr>
        <w:pStyle w:val="0"/>
        <w:spacing w:before="240" w:lineRule="auto"/>
        <w:ind w:firstLine="540"/>
        <w:jc w:val="both"/>
      </w:pPr>
      <w:r>
        <w:rPr>
          <w:sz w:val="24"/>
        </w:rPr>
        <w:t xml:space="preserve">5) лица, награжденные знаком "Жителю блокадного Ленинграда", лица, награжденные знаком "Житель осажденного Севастополя", и лица, награжденные знаком "Житель осажденного Сталинграда";</w:t>
      </w:r>
    </w:p>
    <w:p>
      <w:pPr>
        <w:pStyle w:val="0"/>
        <w:jc w:val="both"/>
      </w:pPr>
      <w:r>
        <w:rPr>
          <w:sz w:val="24"/>
        </w:rPr>
        <w:t xml:space="preserve">(пп. 5 в ред. постановления Правительства Амурской области от 15.08.2023 </w:t>
      </w:r>
      <w:hyperlink w:history="0" r:id="rId32" w:tooltip="Постановление Правительства Амурской области от 15.08.2023 N 697 &quot;О внесении изменений в некоторые нормативные правовые акты Правительства Амурской области&quot; {КонсультантПлюс}">
        <w:r>
          <w:rPr>
            <w:sz w:val="24"/>
            <w:color w:val="0000ff"/>
          </w:rPr>
          <w:t xml:space="preserve">N 697</w:t>
        </w:r>
      </w:hyperlink>
      <w:r>
        <w:rPr>
          <w:sz w:val="24"/>
        </w:rPr>
        <w:t xml:space="preserve">)</w:t>
      </w:r>
    </w:p>
    <w:p>
      <w:pPr>
        <w:pStyle w:val="0"/>
        <w:spacing w:before="240" w:lineRule="auto"/>
        <w:ind w:firstLine="540"/>
        <w:jc w:val="both"/>
      </w:pPr>
      <w:r>
        <w:rPr>
          <w:sz w:val="24"/>
        </w:rPr>
        <w:t xml:space="preserve">6) лица, работавшие в период Великой Отечественной войны на объектах противовоздушной обороны, местной противовоздушной обороны, на строительстве оборонительных сооружений, военно-морских баз, аэродромов и других военных объектов в пределах тыловых границ действующих фронтов, операционных зон действующих флотов, на прифронтовых участках железных и автомобильных дорог, а также члены экипажей судов транспортного флота, интернированных в начале Великой Отечественной войны в портах других государств;</w:t>
      </w:r>
    </w:p>
    <w:p>
      <w:pPr>
        <w:pStyle w:val="0"/>
        <w:spacing w:before="240" w:lineRule="auto"/>
        <w:ind w:firstLine="540"/>
        <w:jc w:val="both"/>
      </w:pPr>
      <w:r>
        <w:rPr>
          <w:sz w:val="24"/>
        </w:rPr>
        <w:t xml:space="preserve">7) члены семей погибших (умерших) инвалидов войны, участников Великой Отечественной войны и ветеранов боевых действий, члены семей погибших в Великой Отечественной войне лиц из числа личного состава групп самозащиты объектовых и аварийных команд местной противовоздушной обороны, а также члены семей погибших работников госпиталей и больниц города Ленинград;</w:t>
      </w:r>
    </w:p>
    <w:p>
      <w:pPr>
        <w:pStyle w:val="0"/>
        <w:spacing w:before="240" w:lineRule="auto"/>
        <w:ind w:firstLine="540"/>
        <w:jc w:val="both"/>
      </w:pPr>
      <w:r>
        <w:rPr>
          <w:sz w:val="24"/>
        </w:rPr>
        <w:t xml:space="preserve">8) бывшие несовершеннолетние узники концлагерей, гетто и других мест принудительного содержания, созданных фашистами в период Второй мировой войны;</w:t>
      </w:r>
    </w:p>
    <w:p>
      <w:pPr>
        <w:pStyle w:val="0"/>
        <w:spacing w:before="240" w:lineRule="auto"/>
        <w:ind w:firstLine="540"/>
        <w:jc w:val="both"/>
      </w:pPr>
      <w:r>
        <w:rPr>
          <w:sz w:val="24"/>
        </w:rPr>
        <w:t xml:space="preserve">9) утратил силу. - Постановление Правительства Амурской области от 20.03.2023 </w:t>
      </w:r>
      <w:hyperlink w:history="0" r:id="rId33" w:tooltip="Постановление Правительства Амурской области от 20.03.2023 N 266 &quot;О внесении изменений в некоторые нормативные правовые акты Правительства Амурской области&quot; {КонсультантПлюс}">
        <w:r>
          <w:rPr>
            <w:sz w:val="24"/>
            <w:color w:val="0000ff"/>
          </w:rPr>
          <w:t xml:space="preserve">N 266</w:t>
        </w:r>
      </w:hyperlink>
      <w:r>
        <w:rPr>
          <w:sz w:val="24"/>
        </w:rPr>
        <w:t xml:space="preserve">;</w:t>
      </w:r>
    </w:p>
    <w:p>
      <w:pPr>
        <w:pStyle w:val="0"/>
        <w:spacing w:before="240" w:lineRule="auto"/>
        <w:ind w:firstLine="540"/>
        <w:jc w:val="both"/>
      </w:pPr>
      <w:r>
        <w:rPr>
          <w:sz w:val="24"/>
        </w:rPr>
        <w:t xml:space="preserve">10) инвалиды;</w:t>
      </w:r>
    </w:p>
    <w:p>
      <w:pPr>
        <w:pStyle w:val="0"/>
        <w:spacing w:before="240" w:lineRule="auto"/>
        <w:ind w:firstLine="540"/>
        <w:jc w:val="both"/>
      </w:pPr>
      <w:r>
        <w:rPr>
          <w:sz w:val="24"/>
        </w:rPr>
        <w:t xml:space="preserve">11) дети-инвалиды;</w:t>
      </w:r>
    </w:p>
    <w:p>
      <w:pPr>
        <w:pStyle w:val="0"/>
        <w:spacing w:before="240" w:lineRule="auto"/>
        <w:ind w:firstLine="540"/>
        <w:jc w:val="both"/>
      </w:pPr>
      <w:r>
        <w:rPr>
          <w:sz w:val="24"/>
        </w:rPr>
        <w:t xml:space="preserve">12) лица, подвергшиеся воздействию радиации вследствие катастрофы на Чернобыльской АЭС, а также вследствие ядерных испытаний на Семипалатинском полигоне, и приравненные к ним категории граждан;</w:t>
      </w:r>
    </w:p>
    <w:p>
      <w:pPr>
        <w:pStyle w:val="0"/>
        <w:spacing w:before="240" w:lineRule="auto"/>
        <w:ind w:firstLine="540"/>
        <w:jc w:val="both"/>
      </w:pPr>
      <w:r>
        <w:rPr>
          <w:sz w:val="24"/>
        </w:rPr>
        <w:t xml:space="preserve">13) граждане, указанные в </w:t>
      </w:r>
      <w:hyperlink w:history="0" r:id="rId34" w:tooltip="Закон Амурской области от 05.12.2005 N 99-ОЗ (ред. от 31.10.2024) &quot;О социальной поддержке граждан отдельных категорий&quot; (принят Амурским областным Советом народных депутатов 30.11.2005) {КонсультантПлюс}">
        <w:r>
          <w:rPr>
            <w:sz w:val="24"/>
            <w:color w:val="0000ff"/>
          </w:rPr>
          <w:t xml:space="preserve">пунктах 1</w:t>
        </w:r>
      </w:hyperlink>
      <w:r>
        <w:rPr>
          <w:sz w:val="24"/>
        </w:rPr>
        <w:t xml:space="preserve"> - </w:t>
      </w:r>
      <w:hyperlink w:history="0" r:id="rId35" w:tooltip="Закон Амурской области от 05.12.2005 N 99-ОЗ (ред. от 31.10.2024) &quot;О социальной поддержке граждан отдельных категорий&quot; (принят Амурским областным Советом народных депутатов 30.11.2005) {КонсультантПлюс}">
        <w:r>
          <w:rPr>
            <w:sz w:val="24"/>
            <w:color w:val="0000ff"/>
          </w:rPr>
          <w:t xml:space="preserve">6 части 1 статьи 1</w:t>
        </w:r>
      </w:hyperlink>
      <w:r>
        <w:rPr>
          <w:sz w:val="24"/>
        </w:rPr>
        <w:t xml:space="preserve"> Закона Амурской области от 5 декабря 2005 г. N 99-ОЗ "О социальной поддержке граждан отдельных категорий".</w:t>
      </w:r>
    </w:p>
    <w:p>
      <w:pPr>
        <w:pStyle w:val="0"/>
        <w:spacing w:before="240" w:lineRule="auto"/>
        <w:ind w:firstLine="540"/>
        <w:jc w:val="both"/>
      </w:pPr>
      <w:r>
        <w:rPr>
          <w:sz w:val="24"/>
        </w:rPr>
        <w:t xml:space="preserve">2. </w:t>
      </w:r>
      <w:hyperlink w:history="0" w:anchor="P122" w:tooltip="ЕДИНЫЙ СОЦИАЛЬНЫЙ">
        <w:r>
          <w:rPr>
            <w:sz w:val="24"/>
            <w:color w:val="0000ff"/>
          </w:rPr>
          <w:t xml:space="preserve">ЕСПБ</w:t>
        </w:r>
      </w:hyperlink>
      <w:r>
        <w:rPr>
          <w:sz w:val="24"/>
        </w:rPr>
        <w:t xml:space="preserve">, оформляемый согласно приложению N 1 к настоящему Порядку, дает право гражданам на проезд в течение одного календарного месяца по муниципальным маршрутам регулярных перевозок по регулируемым тарифам, а также по межмуниципальным маршрутам регулярных перевозок по регулируемым тарифам в границах муниципального района (муниципального округа) и городского округа, на территории которого расположен административный центр данного муниципального района (муниципального округа), а в случае отсутствия муниципальных и указанных межмуниципальных маршрутов - по иным межмуниципальным маршрутам регулярных перевозок по регулируемым тарифам на расстояние до 50 км включительно от начального (конечного) остановочного пункта (далее - регулярные маршруты).</w:t>
      </w:r>
    </w:p>
    <w:p>
      <w:pPr>
        <w:pStyle w:val="0"/>
        <w:spacing w:before="240" w:lineRule="auto"/>
        <w:ind w:firstLine="540"/>
        <w:jc w:val="both"/>
      </w:pPr>
      <w:r>
        <w:rPr>
          <w:sz w:val="24"/>
        </w:rPr>
        <w:t xml:space="preserve">Министерство социальной защиты населения Амурской области обеспечивает изготовление ЕСПБ и передачу их в Управление Федеральной почтовой связи Амурской области акционерного общества "Почта России" (далее соответственно - министерство, УФПС Амурской области).</w:t>
      </w:r>
    </w:p>
    <w:p>
      <w:pPr>
        <w:pStyle w:val="0"/>
        <w:jc w:val="both"/>
      </w:pPr>
      <w:r>
        <w:rPr>
          <w:sz w:val="24"/>
        </w:rPr>
        <w:t xml:space="preserve">(в ред. постановления Правительства Амурской области от 15.08.2023 </w:t>
      </w:r>
      <w:hyperlink w:history="0" r:id="rId36" w:tooltip="Постановление Правительства Амурской области от 15.08.2023 N 697 &quot;О внесении изменений в некоторые нормативные правовые акты Правительства Амурской области&quot; {КонсультантПлюс}">
        <w:r>
          <w:rPr>
            <w:sz w:val="24"/>
            <w:color w:val="0000ff"/>
          </w:rPr>
          <w:t xml:space="preserve">N 697</w:t>
        </w:r>
      </w:hyperlink>
      <w:r>
        <w:rPr>
          <w:sz w:val="24"/>
        </w:rPr>
        <w:t xml:space="preserve">)</w:t>
      </w:r>
    </w:p>
    <w:p>
      <w:pPr>
        <w:pStyle w:val="0"/>
        <w:spacing w:before="240" w:lineRule="auto"/>
        <w:ind w:firstLine="540"/>
        <w:jc w:val="both"/>
      </w:pPr>
      <w:r>
        <w:rPr>
          <w:sz w:val="24"/>
        </w:rPr>
        <w:t xml:space="preserve">3. Для проезда по регулярным маршрутам, на которых используется электронная система платежей с использованием микропроцессорной пластиковой карты "Социальная карта" или многофункциональной пластиковой смарт-карты "Социальная карта Амурской области" (далее - электронная система платежей), граждане, приобретшие ЕСПБ, дополнительно используют талоны-заявки.</w:t>
      </w:r>
    </w:p>
    <w:p>
      <w:pPr>
        <w:pStyle w:val="0"/>
        <w:jc w:val="both"/>
      </w:pPr>
      <w:r>
        <w:rPr>
          <w:sz w:val="24"/>
        </w:rPr>
        <w:t xml:space="preserve">(в ред. постановления Правительства Амурской области от 15.08.2023 </w:t>
      </w:r>
      <w:hyperlink w:history="0" r:id="rId37" w:tooltip="Постановление Правительства Амурской области от 15.08.2023 N 697 &quot;О внесении изменений в некоторые нормативные правовые акты Правительства Амурской области&quot; {КонсультантПлюс}">
        <w:r>
          <w:rPr>
            <w:sz w:val="24"/>
            <w:color w:val="0000ff"/>
          </w:rPr>
          <w:t xml:space="preserve">N 697</w:t>
        </w:r>
      </w:hyperlink>
      <w:r>
        <w:rPr>
          <w:sz w:val="24"/>
        </w:rPr>
        <w:t xml:space="preserve">)</w:t>
      </w:r>
    </w:p>
    <w:p>
      <w:pPr>
        <w:pStyle w:val="0"/>
        <w:spacing w:before="240" w:lineRule="auto"/>
        <w:ind w:firstLine="540"/>
        <w:jc w:val="both"/>
      </w:pPr>
      <w:r>
        <w:rPr>
          <w:sz w:val="24"/>
        </w:rPr>
        <w:t xml:space="preserve">Талоны-заявки изготавливаются государственными казенными учреждениями - управлениями социальной защиты населения по городским округам и муниципальным районам (округам) Амурской области (далее - ГКУ-УСЗН), на территории обслуживания которых не внедрена электронная система платежей, по форме, утвержденной министерством, и заверяются подписью руководителя ГКУ-УСЗН и печатью ГКУ-УСЗН.</w:t>
      </w:r>
    </w:p>
    <w:p>
      <w:pPr>
        <w:pStyle w:val="0"/>
        <w:spacing w:before="240" w:lineRule="auto"/>
        <w:ind w:firstLine="540"/>
        <w:jc w:val="both"/>
      </w:pPr>
      <w:r>
        <w:rPr>
          <w:sz w:val="24"/>
        </w:rPr>
        <w:t xml:space="preserve">Выдача талонов-заявок осуществляется ГКУ-УСЗН по месту жительства гражданина на основании его заявления, документа, удостоверяющего личность, и ЕСПБ, приобретенного на месяц совершения поездок. Талоны-заявки выдаются гражданам без взимания платы в день подачи заявления со всеми необходимыми документами в количестве, указанном гражданином.</w:t>
      </w:r>
    </w:p>
    <w:p>
      <w:pPr>
        <w:pStyle w:val="0"/>
        <w:spacing w:before="240" w:lineRule="auto"/>
        <w:ind w:firstLine="540"/>
        <w:jc w:val="both"/>
      </w:pPr>
      <w:r>
        <w:rPr>
          <w:sz w:val="24"/>
        </w:rPr>
        <w:t xml:space="preserve">ГКУ-УСЗН ведут учет выдаваемых талонов-заявок в журнале учета выдачи талонов-заявок по форме, утвержденной министерством.</w:t>
      </w:r>
    </w:p>
    <w:p>
      <w:pPr>
        <w:pStyle w:val="0"/>
        <w:spacing w:before="240" w:lineRule="auto"/>
        <w:ind w:firstLine="540"/>
        <w:jc w:val="both"/>
      </w:pPr>
      <w:r>
        <w:rPr>
          <w:sz w:val="24"/>
        </w:rPr>
        <w:t xml:space="preserve">4. ЕСПБ реализуется гражданам, являющимся жителями Амурской области, ежемесячно. Граждане, проживающие на территории муниципальных образований, в которых внедрена электронная система платежей, обеспечиваются многофункциональной пластиковой смарт-картой "Социальная карта Амурской области".</w:t>
      </w:r>
    </w:p>
    <w:p>
      <w:pPr>
        <w:pStyle w:val="0"/>
        <w:jc w:val="both"/>
      </w:pPr>
      <w:r>
        <w:rPr>
          <w:sz w:val="24"/>
        </w:rPr>
        <w:t xml:space="preserve">(п. 4 в ред. постановления Правительства Амурской области от 15.08.2023 </w:t>
      </w:r>
      <w:hyperlink w:history="0" r:id="rId38" w:tooltip="Постановление Правительства Амурской области от 15.08.2023 N 697 &quot;О внесении изменений в некоторые нормативные правовые акты Правительства Амурской области&quot; {КонсультантПлюс}">
        <w:r>
          <w:rPr>
            <w:sz w:val="24"/>
            <w:color w:val="0000ff"/>
          </w:rPr>
          <w:t xml:space="preserve">N 697</w:t>
        </w:r>
      </w:hyperlink>
      <w:r>
        <w:rPr>
          <w:sz w:val="24"/>
        </w:rPr>
        <w:t xml:space="preserve">)</w:t>
      </w:r>
    </w:p>
    <w:p>
      <w:pPr>
        <w:pStyle w:val="0"/>
        <w:spacing w:before="240" w:lineRule="auto"/>
        <w:ind w:firstLine="540"/>
        <w:jc w:val="both"/>
      </w:pPr>
      <w:r>
        <w:rPr>
          <w:sz w:val="24"/>
        </w:rPr>
        <w:t xml:space="preserve">5. ЕСПБ является бланком строгой отчетности и представляет собой карточку из уплотненной бумаги размером 100 мм на 70 мм. На обеих сторонах бланка должно быть предусмотрено несколько видов полиграфической защиты.</w:t>
      </w:r>
    </w:p>
    <w:p>
      <w:pPr>
        <w:pStyle w:val="0"/>
        <w:spacing w:before="240" w:lineRule="auto"/>
        <w:ind w:firstLine="540"/>
        <w:jc w:val="both"/>
      </w:pPr>
      <w:r>
        <w:rPr>
          <w:sz w:val="24"/>
        </w:rPr>
        <w:t xml:space="preserve">На лицевой стороне ЕСПБ имеются:</w:t>
      </w:r>
    </w:p>
    <w:p>
      <w:pPr>
        <w:pStyle w:val="0"/>
        <w:spacing w:before="240" w:lineRule="auto"/>
        <w:ind w:firstLine="540"/>
        <w:jc w:val="both"/>
      </w:pPr>
      <w:r>
        <w:rPr>
          <w:sz w:val="24"/>
        </w:rPr>
        <w:t xml:space="preserve">цветное изображение герба Амурской области;</w:t>
      </w:r>
    </w:p>
    <w:p>
      <w:pPr>
        <w:pStyle w:val="0"/>
        <w:spacing w:before="240" w:lineRule="auto"/>
        <w:ind w:firstLine="540"/>
        <w:jc w:val="both"/>
      </w:pPr>
      <w:r>
        <w:rPr>
          <w:sz w:val="24"/>
        </w:rPr>
        <w:t xml:space="preserve">надпись "АМУРСКАЯ ОБЛАСТЬ";</w:t>
      </w:r>
    </w:p>
    <w:p>
      <w:pPr>
        <w:pStyle w:val="0"/>
        <w:spacing w:before="240" w:lineRule="auto"/>
        <w:ind w:firstLine="540"/>
        <w:jc w:val="both"/>
      </w:pPr>
      <w:r>
        <w:rPr>
          <w:sz w:val="24"/>
        </w:rPr>
        <w:t xml:space="preserve">период действия (с указанием месяца, года, в течение которого действует ЕСПБ);</w:t>
      </w:r>
    </w:p>
    <w:p>
      <w:pPr>
        <w:pStyle w:val="0"/>
        <w:spacing w:before="240" w:lineRule="auto"/>
        <w:ind w:firstLine="540"/>
        <w:jc w:val="both"/>
      </w:pPr>
      <w:r>
        <w:rPr>
          <w:sz w:val="24"/>
        </w:rPr>
        <w:t xml:space="preserve">надпись "ЕДИНЫЙ СОЦИАЛЬНЫЙ ПРОЕЗДНОЙ БИЛЕТ";</w:t>
      </w:r>
    </w:p>
    <w:p>
      <w:pPr>
        <w:pStyle w:val="0"/>
        <w:spacing w:before="240" w:lineRule="auto"/>
        <w:ind w:firstLine="540"/>
        <w:jc w:val="both"/>
      </w:pPr>
      <w:r>
        <w:rPr>
          <w:sz w:val="24"/>
        </w:rPr>
        <w:t xml:space="preserve">фамилия, имя, отчество;</w:t>
      </w:r>
    </w:p>
    <w:p>
      <w:pPr>
        <w:pStyle w:val="0"/>
        <w:spacing w:before="240" w:lineRule="auto"/>
        <w:ind w:firstLine="540"/>
        <w:jc w:val="both"/>
      </w:pPr>
      <w:r>
        <w:rPr>
          <w:sz w:val="24"/>
        </w:rPr>
        <w:t xml:space="preserve">серия и номер документа, подтверждающего право на меры социальной поддержки по проезду;</w:t>
      </w:r>
    </w:p>
    <w:p>
      <w:pPr>
        <w:pStyle w:val="0"/>
        <w:spacing w:before="240" w:lineRule="auto"/>
        <w:ind w:firstLine="540"/>
        <w:jc w:val="both"/>
      </w:pPr>
      <w:r>
        <w:rPr>
          <w:sz w:val="24"/>
        </w:rPr>
        <w:t xml:space="preserve">слева вертикально расположен серийный номер и знак "снежинка".</w:t>
      </w:r>
    </w:p>
    <w:p>
      <w:pPr>
        <w:pStyle w:val="0"/>
        <w:spacing w:before="240" w:lineRule="auto"/>
        <w:ind w:firstLine="540"/>
        <w:jc w:val="both"/>
      </w:pPr>
      <w:r>
        <w:rPr>
          <w:sz w:val="24"/>
        </w:rPr>
        <w:t xml:space="preserve">На оборотной стороне ЕСПБ имеются:</w:t>
      </w:r>
    </w:p>
    <w:p>
      <w:pPr>
        <w:pStyle w:val="0"/>
        <w:spacing w:before="240" w:lineRule="auto"/>
        <w:ind w:firstLine="540"/>
        <w:jc w:val="both"/>
      </w:pPr>
      <w:r>
        <w:rPr>
          <w:sz w:val="24"/>
        </w:rPr>
        <w:t xml:space="preserve">по высоте бланка в центре фоновое изображение герба Амурской области в бело-голубом изображении;</w:t>
      </w:r>
    </w:p>
    <w:p>
      <w:pPr>
        <w:pStyle w:val="0"/>
        <w:spacing w:before="240" w:lineRule="auto"/>
        <w:ind w:firstLine="540"/>
        <w:jc w:val="both"/>
      </w:pPr>
      <w:r>
        <w:rPr>
          <w:sz w:val="24"/>
        </w:rPr>
        <w:t xml:space="preserve">надпись "На проезд по муниципальным маршрутам регулярных перевозок по регулируемым тарифам, а также по межмуниципальным маршрутам регулярных перевозок по регулируемым тарифам в границах муниципального района (муниципального округа) и городского округа, на территории которого расположен административный центр данного муниципального района (муниципального округа), а в случае отсутствия муниципальных и указанных межмуниципальных маршрутов - по иным межмуниципальным маршрутам регулярных перевозок по регулируемым тарифам на расстояние до 50 км включительно от начального (конечного) остановочного пункта";</w:t>
      </w:r>
    </w:p>
    <w:p>
      <w:pPr>
        <w:pStyle w:val="0"/>
        <w:spacing w:before="240" w:lineRule="auto"/>
        <w:ind w:firstLine="540"/>
        <w:jc w:val="both"/>
      </w:pPr>
      <w:r>
        <w:rPr>
          <w:sz w:val="24"/>
        </w:rPr>
        <w:t xml:space="preserve">надпись "Действителен при предъявлении документа, удостоверяющего личность".</w:t>
      </w:r>
    </w:p>
    <w:p>
      <w:pPr>
        <w:pStyle w:val="0"/>
        <w:spacing w:before="240" w:lineRule="auto"/>
        <w:ind w:firstLine="540"/>
        <w:jc w:val="both"/>
      </w:pPr>
      <w:r>
        <w:rPr>
          <w:sz w:val="24"/>
        </w:rPr>
        <w:t xml:space="preserve">6. При проезде по регулярным маршрутам, на которых не используется электронная система платежей, граждане предъявляют кондуктору или водителю транспортного средства ЕСПБ, документ, удостоверяющий личность, либо его нотариально заверенную копию.</w:t>
      </w:r>
    </w:p>
    <w:p>
      <w:pPr>
        <w:pStyle w:val="0"/>
        <w:spacing w:before="240" w:lineRule="auto"/>
        <w:ind w:firstLine="540"/>
        <w:jc w:val="both"/>
      </w:pPr>
      <w:r>
        <w:rPr>
          <w:sz w:val="24"/>
        </w:rPr>
        <w:t xml:space="preserve">При проезде по регулярным маршрутам, на которых используется электронная система платежей, граждане предъявляют ЕСПБ, документ, удостоверяющий личность, либо его нотариально заверенную копию с одновременной передачей кондуктору или водителю транспортного средства заполненного талона-заявки.</w:t>
      </w:r>
    </w:p>
    <w:bookmarkStart w:id="90" w:name="P90"/>
    <w:bookmarkEnd w:id="90"/>
    <w:p>
      <w:pPr>
        <w:pStyle w:val="0"/>
        <w:spacing w:before="240" w:lineRule="auto"/>
        <w:ind w:firstLine="540"/>
        <w:jc w:val="both"/>
      </w:pPr>
      <w:r>
        <w:rPr>
          <w:sz w:val="24"/>
        </w:rPr>
        <w:t xml:space="preserve">7. В случае открытия на территории муниципального образования муниципальных маршрутов регулярных перевозок по регулируемым тарифам в границах двух и более поселений одного муниципального района (муниципального округа), а также межмуниципальных маршрутов регулярных перевозок по регулируемым тарифам, право проезда по которым дает ЕСПБ, по которым не проводился предусмотренный </w:t>
      </w:r>
      <w:hyperlink w:history="0" r:id="rId39" w:tooltip="Распоряжение Губернатора Амурской области от 07.02.2012 N 19-р &quot;О проведении мониторинга поездок, совершаемых гражданами отдельных категорий на пассажирском транспорте общего пользования&quot; {КонсультантПлюс}">
        <w:r>
          <w:rPr>
            <w:sz w:val="24"/>
            <w:color w:val="0000ff"/>
          </w:rPr>
          <w:t xml:space="preserve">распоряжением</w:t>
        </w:r>
      </w:hyperlink>
      <w:r>
        <w:rPr>
          <w:sz w:val="24"/>
        </w:rPr>
        <w:t xml:space="preserve"> губернатора Амурской области от 7 февраля 2012 г. N 19-р "О проведении мониторинга поездок, совершаемых гражданами отдельных категорий на пассажирском транспорте общего пользования" мониторинг поездок, совершаемых гражданами отдельных категорий на пассажирском транспорте общего пользования, проезд граждан, приобретших ЕСПБ, по данным маршрутам осуществляется с использованием талонов на проезд (далее - талоны), дающих возможность учета количества и стоимости совершаемых гражданами поездок.</w:t>
      </w:r>
    </w:p>
    <w:p>
      <w:pPr>
        <w:pStyle w:val="0"/>
        <w:spacing w:before="240" w:lineRule="auto"/>
        <w:ind w:firstLine="540"/>
        <w:jc w:val="both"/>
      </w:pPr>
      <w:r>
        <w:rPr>
          <w:sz w:val="24"/>
        </w:rPr>
        <w:t xml:space="preserve">Талоны изготавливаются типографским способом ГКУ-УСЗН по образцу, утвержденному министерством, и заверяются подписью руководителя ГКУ-УСЗН и печатью ГКУ-УСЗН.</w:t>
      </w:r>
    </w:p>
    <w:p>
      <w:pPr>
        <w:pStyle w:val="0"/>
        <w:spacing w:before="240" w:lineRule="auto"/>
        <w:ind w:firstLine="540"/>
        <w:jc w:val="both"/>
      </w:pPr>
      <w:r>
        <w:rPr>
          <w:sz w:val="24"/>
        </w:rPr>
        <w:t xml:space="preserve">Выдача талонов осуществляется ГКУ-УСЗН по месту жительства гражданина на основании его заявления, документа, удостоверяющего личность, и ЕСПБ, приобретенного на месяц совершения поездок. Талоны выдаются гражданам без взимания платы в день подачи заявления в количестве, указанном гражданином. При проезде по маршрутам, указанным в </w:t>
      </w:r>
      <w:hyperlink w:history="0" w:anchor="P90" w:tooltip="7. В случае открытия на территории муниципального образования муниципальных маршрутов регулярных перевозок по регулируемым тарифам в границах двух и более поселений одного муниципального района (муниципального округа), а также межмуниципальных маршрутов регулярных перевозок по регулируемым тарифам, право проезда по которым дает ЕСПБ, по которым не проводился предусмотренный распоряжением губернатора Амурской области от 7 февраля 2012 г. N 19-р &quot;О проведении мониторинга поездок, совершаемых гражданами отд...">
        <w:r>
          <w:rPr>
            <w:sz w:val="24"/>
            <w:color w:val="0000ff"/>
          </w:rPr>
          <w:t xml:space="preserve">абзаце первом</w:t>
        </w:r>
      </w:hyperlink>
      <w:r>
        <w:rPr>
          <w:sz w:val="24"/>
        </w:rPr>
        <w:t xml:space="preserve"> настоящего пункта, на которых не используется электронная система платежей, граждане предъявляют водителю или кондуктору транспортного средства ЕСПБ, документ, удостоверяющий личность, либо его нотариально заверенную копию и передают ему заполненный талон.</w:t>
      </w:r>
    </w:p>
    <w:p>
      <w:pPr>
        <w:pStyle w:val="0"/>
        <w:spacing w:before="240" w:lineRule="auto"/>
        <w:ind w:firstLine="540"/>
        <w:jc w:val="both"/>
      </w:pPr>
      <w:r>
        <w:rPr>
          <w:sz w:val="24"/>
        </w:rPr>
        <w:t xml:space="preserve">Проезд граждан по маршрутам, указанным в </w:t>
      </w:r>
      <w:hyperlink w:history="0" w:anchor="P90" w:tooltip="7. В случае открытия на территории муниципального образования муниципальных маршрутов регулярных перевозок по регулируемым тарифам в границах двух и более поселений одного муниципального района (муниципального округа), а также межмуниципальных маршрутов регулярных перевозок по регулируемым тарифам, право проезда по которым дает ЕСПБ, по которым не проводился предусмотренный распоряжением губернатора Амурской области от 7 февраля 2012 г. N 19-р &quot;О проведении мониторинга поездок, совершаемых гражданами отд...">
        <w:r>
          <w:rPr>
            <w:sz w:val="24"/>
            <w:color w:val="0000ff"/>
          </w:rPr>
          <w:t xml:space="preserve">абзаце первом</w:t>
        </w:r>
      </w:hyperlink>
      <w:r>
        <w:rPr>
          <w:sz w:val="24"/>
        </w:rPr>
        <w:t xml:space="preserve"> настоящего пункта, на которых не используется электронная система платежей, с использованием талонов осуществляется в течение 12 месяцев начиная с месяца открытия на территории муниципального образования маршрута, указанного в </w:t>
      </w:r>
      <w:hyperlink w:history="0" w:anchor="P90" w:tooltip="7. В случае открытия на территории муниципального образования муниципальных маршрутов регулярных перевозок по регулируемым тарифам в границах двух и более поселений одного муниципального района (муниципального округа), а также межмуниципальных маршрутов регулярных перевозок по регулируемым тарифам, право проезда по которым дает ЕСПБ, по которым не проводился предусмотренный распоряжением губернатора Амурской области от 7 февраля 2012 г. N 19-р &quot;О проведении мониторинга поездок, совершаемых гражданами отд...">
        <w:r>
          <w:rPr>
            <w:sz w:val="24"/>
            <w:color w:val="0000ff"/>
          </w:rPr>
          <w:t xml:space="preserve">абзаце первом</w:t>
        </w:r>
      </w:hyperlink>
      <w:r>
        <w:rPr>
          <w:sz w:val="24"/>
        </w:rPr>
        <w:t xml:space="preserve"> настоящего пункта. По истечении 12 месяцев проезд граждан по маршрутам, указанным в </w:t>
      </w:r>
      <w:hyperlink w:history="0" w:anchor="P90" w:tooltip="7. В случае открытия на территории муниципального образования муниципальных маршрутов регулярных перевозок по регулируемым тарифам в границах двух и более поселений одного муниципального района (муниципального округа), а также межмуниципальных маршрутов регулярных перевозок по регулируемым тарифам, право проезда по которым дает ЕСПБ, по которым не проводился предусмотренный распоряжением губернатора Амурской области от 7 февраля 2012 г. N 19-р &quot;О проведении мониторинга поездок, совершаемых гражданами отд...">
        <w:r>
          <w:rPr>
            <w:sz w:val="24"/>
            <w:color w:val="0000ff"/>
          </w:rPr>
          <w:t xml:space="preserve">абзаце первом</w:t>
        </w:r>
      </w:hyperlink>
      <w:r>
        <w:rPr>
          <w:sz w:val="24"/>
        </w:rPr>
        <w:t xml:space="preserve"> настоящего пункта, осуществляется с использованием ЕСПБ.</w:t>
      </w:r>
    </w:p>
    <w:p>
      <w:pPr>
        <w:pStyle w:val="0"/>
        <w:spacing w:before="240" w:lineRule="auto"/>
        <w:ind w:firstLine="540"/>
        <w:jc w:val="both"/>
      </w:pPr>
      <w:r>
        <w:rPr>
          <w:sz w:val="24"/>
        </w:rPr>
        <w:t xml:space="preserve">8. Инвалидам I группы, детям-инвалидам предоставляется право на приобретение второго ЕСПБ для лица, сопровождающего их непосредственно при проезде по регулярным маршрутам.</w:t>
      </w:r>
    </w:p>
    <w:p>
      <w:pPr>
        <w:pStyle w:val="0"/>
        <w:spacing w:before="240" w:lineRule="auto"/>
        <w:ind w:firstLine="540"/>
        <w:jc w:val="both"/>
      </w:pPr>
      <w:r>
        <w:rPr>
          <w:sz w:val="24"/>
        </w:rPr>
        <w:t xml:space="preserve">9. Передача ЕСПБ другому лицу запрещается. При обнаружении факта использования его другим лицом ЕСПБ изымается, а предъявитель осуществляет проезд за полную стоимость. При утрате ЕСПБ дубликат не выдается.</w:t>
      </w:r>
    </w:p>
    <w:p>
      <w:pPr>
        <w:pStyle w:val="0"/>
        <w:spacing w:before="240" w:lineRule="auto"/>
        <w:ind w:firstLine="540"/>
        <w:jc w:val="both"/>
      </w:pPr>
      <w:r>
        <w:rPr>
          <w:sz w:val="24"/>
        </w:rPr>
        <w:t xml:space="preserve">10. Продажа гражданам ЕСПБ осуществляется ежемесячно отделениями почтовой связи УФПС Амурской области (далее - отделения почтовой связи) на основании договора, заключенного между УФПС Амурской области и министерством.</w:t>
      </w:r>
    </w:p>
    <w:p>
      <w:pPr>
        <w:pStyle w:val="0"/>
        <w:spacing w:before="240" w:lineRule="auto"/>
        <w:ind w:firstLine="540"/>
        <w:jc w:val="both"/>
      </w:pPr>
      <w:r>
        <w:rPr>
          <w:sz w:val="24"/>
        </w:rPr>
        <w:t xml:space="preserve">11. Ежемесячно, в срок не позднее 25 числа месяца, предшествующего месяцу реализации ЕСПБ, ГКУ-УСЗН передают отделениям почтовой связи по месту жительства граждан ведомости на приобретение ЕСПБ по формам согласно </w:t>
      </w:r>
      <w:hyperlink w:history="0" w:anchor="P146" w:tooltip="                                 ВЕДОМОСТЬ">
        <w:r>
          <w:rPr>
            <w:sz w:val="24"/>
            <w:color w:val="0000ff"/>
          </w:rPr>
          <w:t xml:space="preserve">приложениям NN 2</w:t>
        </w:r>
      </w:hyperlink>
      <w:r>
        <w:rPr>
          <w:sz w:val="24"/>
        </w:rPr>
        <w:t xml:space="preserve"> - </w:t>
      </w:r>
      <w:hyperlink w:history="0" w:anchor="P601" w:tooltip="                                 ВЕДОМОСТЬ">
        <w:r>
          <w:rPr>
            <w:sz w:val="24"/>
            <w:color w:val="0000ff"/>
          </w:rPr>
          <w:t xml:space="preserve">9</w:t>
        </w:r>
      </w:hyperlink>
      <w:r>
        <w:rPr>
          <w:sz w:val="24"/>
        </w:rPr>
        <w:t xml:space="preserve">, </w:t>
      </w:r>
      <w:hyperlink w:history="0" w:anchor="P686" w:tooltip="                                 ВЕДОМОСТЬ">
        <w:r>
          <w:rPr>
            <w:sz w:val="24"/>
            <w:color w:val="0000ff"/>
          </w:rPr>
          <w:t xml:space="preserve">NN 11</w:t>
        </w:r>
      </w:hyperlink>
      <w:r>
        <w:rPr>
          <w:sz w:val="24"/>
        </w:rPr>
        <w:t xml:space="preserve"> - </w:t>
      </w:r>
      <w:hyperlink w:history="0" w:anchor="P1190" w:tooltip="                                 ВЕДОМОСТЬ">
        <w:r>
          <w:rPr>
            <w:sz w:val="24"/>
            <w:color w:val="0000ff"/>
          </w:rPr>
          <w:t xml:space="preserve">19</w:t>
        </w:r>
      </w:hyperlink>
      <w:r>
        <w:rPr>
          <w:sz w:val="24"/>
        </w:rPr>
        <w:t xml:space="preserve"> к настоящему Порядку.</w:t>
      </w:r>
    </w:p>
    <w:p>
      <w:pPr>
        <w:pStyle w:val="0"/>
        <w:jc w:val="both"/>
      </w:pPr>
      <w:r>
        <w:rPr>
          <w:sz w:val="24"/>
        </w:rPr>
        <w:t xml:space="preserve">(в ред. постановления Правительства Амурской области от 20.03.2023 </w:t>
      </w:r>
      <w:hyperlink w:history="0" r:id="rId40" w:tooltip="Постановление Правительства Амурской области от 20.03.2023 N 266 &quot;О внесении изменений в некоторые нормативные правовые акты Правительства Амурской области&quot; {КонсультантПлюс}">
        <w:r>
          <w:rPr>
            <w:sz w:val="24"/>
            <w:color w:val="0000ff"/>
          </w:rPr>
          <w:t xml:space="preserve">N 266</w:t>
        </w:r>
      </w:hyperlink>
      <w:r>
        <w:rPr>
          <w:sz w:val="24"/>
        </w:rPr>
        <w:t xml:space="preserve">)</w:t>
      </w:r>
    </w:p>
    <w:p>
      <w:pPr>
        <w:pStyle w:val="0"/>
        <w:spacing w:before="240" w:lineRule="auto"/>
        <w:ind w:firstLine="540"/>
        <w:jc w:val="both"/>
      </w:pPr>
      <w:r>
        <w:rPr>
          <w:sz w:val="24"/>
        </w:rPr>
        <w:t xml:space="preserve">12. Ежемесячно, до 5 числа месяца, следующего за отчетным, отделения почтовой связи представляют в ГКУ-УСЗН ведомости на приобретение ЕСПБ по формам согласно </w:t>
      </w:r>
      <w:hyperlink w:history="0" w:anchor="P146" w:tooltip="                                 ВЕДОМОСТЬ">
        <w:r>
          <w:rPr>
            <w:sz w:val="24"/>
            <w:color w:val="0000ff"/>
          </w:rPr>
          <w:t xml:space="preserve">приложениям NN 2</w:t>
        </w:r>
      </w:hyperlink>
      <w:r>
        <w:rPr>
          <w:sz w:val="24"/>
        </w:rPr>
        <w:t xml:space="preserve"> - </w:t>
      </w:r>
      <w:hyperlink w:history="0" w:anchor="P601" w:tooltip="                                 ВЕДОМОСТЬ">
        <w:r>
          <w:rPr>
            <w:sz w:val="24"/>
            <w:color w:val="0000ff"/>
          </w:rPr>
          <w:t xml:space="preserve">9</w:t>
        </w:r>
      </w:hyperlink>
      <w:r>
        <w:rPr>
          <w:sz w:val="24"/>
        </w:rPr>
        <w:t xml:space="preserve">, </w:t>
      </w:r>
      <w:hyperlink w:history="0" w:anchor="P686" w:tooltip="                                 ВЕДОМОСТЬ">
        <w:r>
          <w:rPr>
            <w:sz w:val="24"/>
            <w:color w:val="0000ff"/>
          </w:rPr>
          <w:t xml:space="preserve">NN 11</w:t>
        </w:r>
      </w:hyperlink>
      <w:r>
        <w:rPr>
          <w:sz w:val="24"/>
        </w:rPr>
        <w:t xml:space="preserve"> - </w:t>
      </w:r>
      <w:hyperlink w:history="0" w:anchor="P1190" w:tooltip="                                 ВЕДОМОСТЬ">
        <w:r>
          <w:rPr>
            <w:sz w:val="24"/>
            <w:color w:val="0000ff"/>
          </w:rPr>
          <w:t xml:space="preserve">19</w:t>
        </w:r>
      </w:hyperlink>
      <w:r>
        <w:rPr>
          <w:sz w:val="24"/>
        </w:rPr>
        <w:t xml:space="preserve"> к настоящему Порядку и отчеты о проданных ЕСПБ по формам согласно </w:t>
      </w:r>
      <w:hyperlink w:history="0" w:anchor="P1251" w:tooltip="                                   ОТЧЕТ">
        <w:r>
          <w:rPr>
            <w:sz w:val="24"/>
            <w:color w:val="0000ff"/>
          </w:rPr>
          <w:t xml:space="preserve">приложениям NN 20</w:t>
        </w:r>
      </w:hyperlink>
      <w:r>
        <w:rPr>
          <w:sz w:val="24"/>
        </w:rPr>
        <w:t xml:space="preserve"> - </w:t>
      </w:r>
      <w:hyperlink w:history="0" w:anchor="P1498" w:tooltip="                                   ОТЧЕТ">
        <w:r>
          <w:rPr>
            <w:sz w:val="24"/>
            <w:color w:val="0000ff"/>
          </w:rPr>
          <w:t xml:space="preserve">22</w:t>
        </w:r>
      </w:hyperlink>
      <w:r>
        <w:rPr>
          <w:sz w:val="24"/>
        </w:rPr>
        <w:t xml:space="preserve"> к настоящему Порядку.</w:t>
      </w:r>
    </w:p>
    <w:p>
      <w:pPr>
        <w:pStyle w:val="0"/>
        <w:jc w:val="both"/>
      </w:pPr>
      <w:r>
        <w:rPr>
          <w:sz w:val="24"/>
        </w:rPr>
        <w:t xml:space="preserve">(в ред. постановления Правительства Амурской области от 20.03.2023 </w:t>
      </w:r>
      <w:hyperlink w:history="0" r:id="rId41" w:tooltip="Постановление Правительства Амурской области от 20.03.2023 N 266 &quot;О внесении изменений в некоторые нормативные правовые акты Правительства Амурской области&quot; {КонсультантПлюс}">
        <w:r>
          <w:rPr>
            <w:sz w:val="24"/>
            <w:color w:val="0000ff"/>
          </w:rPr>
          <w:t xml:space="preserve">N 266</w:t>
        </w:r>
      </w:hyperlink>
      <w:r>
        <w:rPr>
          <w:sz w:val="24"/>
        </w:rPr>
        <w:t xml:space="preserve">)</w:t>
      </w:r>
    </w:p>
    <w:p>
      <w:pPr>
        <w:pStyle w:val="0"/>
        <w:spacing w:before="240" w:lineRule="auto"/>
        <w:ind w:firstLine="540"/>
        <w:jc w:val="both"/>
      </w:pPr>
      <w:r>
        <w:rPr>
          <w:sz w:val="24"/>
        </w:rPr>
        <w:t xml:space="preserve">13. Ежемесячно, до 5 числа месяца, следующего за отчетным, УФПС Амурской области перечисляет в доход областного бюджета денежные средства, полученные от реализации ЕСПБ.</w:t>
      </w:r>
    </w:p>
    <w:p>
      <w:pPr>
        <w:pStyle w:val="0"/>
        <w:spacing w:before="240" w:lineRule="auto"/>
        <w:ind w:firstLine="540"/>
        <w:jc w:val="both"/>
      </w:pPr>
      <w:r>
        <w:rPr>
          <w:sz w:val="24"/>
        </w:rPr>
        <w:t xml:space="preserve">14. Ежемесячно, до 10 числа месяца, следующего за отчетным, УФПС Амурской области представляет в министерство отчеты о проданных ЕСПБ по формам согласно </w:t>
      </w:r>
      <w:hyperlink w:history="0" w:anchor="P1609" w:tooltip="                                   ОТЧЕТ">
        <w:r>
          <w:rPr>
            <w:sz w:val="24"/>
            <w:color w:val="0000ff"/>
          </w:rPr>
          <w:t xml:space="preserve">приложениям NN 23</w:t>
        </w:r>
      </w:hyperlink>
      <w:r>
        <w:rPr>
          <w:sz w:val="24"/>
        </w:rPr>
        <w:t xml:space="preserve"> - </w:t>
      </w:r>
      <w:hyperlink w:history="0" w:anchor="P1867" w:tooltip="                                   ОТЧЕТ">
        <w:r>
          <w:rPr>
            <w:sz w:val="24"/>
            <w:color w:val="0000ff"/>
          </w:rPr>
          <w:t xml:space="preserve">25</w:t>
        </w:r>
      </w:hyperlink>
      <w:r>
        <w:rPr>
          <w:sz w:val="24"/>
        </w:rPr>
        <w:t xml:space="preserve"> к настоящему Порядку.</w:t>
      </w:r>
    </w:p>
    <w:p>
      <w:pPr>
        <w:pStyle w:val="0"/>
        <w:spacing w:before="240" w:lineRule="auto"/>
        <w:ind w:firstLine="540"/>
        <w:jc w:val="both"/>
      </w:pPr>
      <w:r>
        <w:rPr>
          <w:sz w:val="24"/>
        </w:rPr>
        <w:t xml:space="preserve">15. ГКУ-УСЗН на основании ежемесячных отчетов отделений почтовой связи о проданных ЕСПБ осуществляют проверку заявок-расчетов размера субсидии на возмещение расходов на проезд граждан по ЕСПБ (далее - субсидия), представляемых пассажирскими транспортными предприятиями с целью получения субсидии в соответствии с </w:t>
      </w:r>
      <w:hyperlink w:history="0" r:id="rId42" w:tooltip="Постановление Правительства Амурской области от 06.02.2012 N 35 (ред. от 28.12.2024) &quot;Об утверждении Порядка предоставления пассажирским транспортным предприятиям субсидий на возмещение расходов за проезд по единым социальным проездным билетам&quot; {КонсультантПлюс}">
        <w:r>
          <w:rPr>
            <w:sz w:val="24"/>
            <w:color w:val="0000ff"/>
          </w:rPr>
          <w:t xml:space="preserve">Порядком</w:t>
        </w:r>
      </w:hyperlink>
      <w:r>
        <w:rPr>
          <w:sz w:val="24"/>
        </w:rPr>
        <w:t xml:space="preserve"> предоставления пассажирским транспортным предприятиям субсидий на возмещение расходов на проезд по единым социальным проездным билетам, утвержденным постановлением Правительства Амурской области от 6 февраля 2012 г. N 35.</w:t>
      </w:r>
    </w:p>
    <w:p>
      <w:pPr>
        <w:pStyle w:val="0"/>
        <w:spacing w:before="240" w:lineRule="auto"/>
        <w:ind w:firstLine="540"/>
        <w:jc w:val="both"/>
      </w:pPr>
      <w:r>
        <w:rPr>
          <w:sz w:val="24"/>
        </w:rPr>
        <w:t xml:space="preserve">В случае если услуги по перевозке граждан предоставляют несколько пассажирских транспортных предприятий, то средства от реализации ЕСПБ, подлежащие перечислению пассажирскому транспортному предприятию в составе субсидии, распределяются между ними пропорционально их доле в общем объеме перевозок, определяемой уполномоченным органом либо договором, заключенным между пассажирскими транспортными предприятиями.</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1</w:t>
      </w:r>
    </w:p>
    <w:p>
      <w:pPr>
        <w:pStyle w:val="0"/>
        <w:jc w:val="right"/>
      </w:pPr>
      <w:r>
        <w:rPr>
          <w:sz w:val="24"/>
        </w:rPr>
        <w:t xml:space="preserve">к Порядку</w:t>
      </w:r>
    </w:p>
    <w:p>
      <w:pPr>
        <w:pStyle w:val="0"/>
        <w:jc w:val="right"/>
      </w:pPr>
      <w:r>
        <w:rPr>
          <w:sz w:val="24"/>
        </w:rPr>
        <w:t xml:space="preserve">обеспечения единым социальным</w:t>
      </w:r>
    </w:p>
    <w:p>
      <w:pPr>
        <w:pStyle w:val="0"/>
        <w:jc w:val="right"/>
      </w:pPr>
      <w:r>
        <w:rPr>
          <w:sz w:val="24"/>
        </w:rPr>
        <w:t xml:space="preserve">проездным билетом</w:t>
      </w:r>
    </w:p>
    <w:p>
      <w:pPr>
        <w:pStyle w:val="0"/>
        <w:jc w:val="both"/>
      </w:pPr>
      <w:r>
        <w:rPr>
          <w:sz w:val="24"/>
        </w:rPr>
      </w:r>
    </w:p>
    <w:p>
      <w:pPr>
        <w:pStyle w:val="0"/>
        <w:outlineLvl w:val="2"/>
        <w:jc w:val="center"/>
      </w:pPr>
      <w:r>
        <w:rPr>
          <w:sz w:val="24"/>
        </w:rPr>
        <w:t xml:space="preserve">Лицевая сторона ЕСПБ</w:t>
      </w:r>
    </w:p>
    <w:p>
      <w:pPr>
        <w:pStyle w:val="0"/>
        <w:jc w:val="both"/>
      </w:pPr>
      <w:r>
        <w:rPr>
          <w:sz w:val="24"/>
        </w:rPr>
      </w:r>
    </w:p>
    <w:tbl>
      <w:tblPr>
        <w:tblInd w:w="0" w:type="dxa"/>
        <w:tblLayout w:type="fixed"/>
        <w:tblBorders>
          <w:top w:val="single" w:sz="4"/>
          <w:left w:val="single" w:sz="4"/>
          <w:bottom w:val="single" w:sz="4"/>
          <w:right w:val="single" w:sz="4"/>
        </w:tblBorders>
        <w:tblCellMar>
          <w:top w:w="102" w:type="dxa"/>
          <w:left w:w="62" w:type="dxa"/>
          <w:bottom w:w="102" w:type="dxa"/>
          <w:right w:w="62" w:type="dxa"/>
        </w:tblCellMar>
      </w:tblPr>
      <w:tblGrid>
        <w:gridCol w:w="1361"/>
        <w:gridCol w:w="6350"/>
        <w:gridCol w:w="1361"/>
      </w:tblGrid>
      <w:tr>
        <w:tc>
          <w:tcPr>
            <w:tcW w:w="1361" w:type="dxa"/>
            <w:vAlign w:val="center"/>
            <w:tcBorders>
              <w:top w:val="single" w:sz="4"/>
              <w:left w:val="single" w:sz="4"/>
              <w:bottom w:val="single" w:sz="4"/>
              <w:right w:val="nil"/>
            </w:tcBorders>
            <w:vMerge w:val="restart"/>
          </w:tcPr>
          <w:p>
            <w:pPr>
              <w:pStyle w:val="0"/>
              <w:jc w:val="center"/>
            </w:pPr>
            <w:r>
              <w:rPr>
                <w:sz w:val="24"/>
              </w:rPr>
              <w:t xml:space="preserve">Серийный номер *</w:t>
            </w:r>
          </w:p>
        </w:tc>
        <w:tc>
          <w:tcPr>
            <w:tcW w:w="6350" w:type="dxa"/>
            <w:tcBorders>
              <w:top w:val="single" w:sz="4"/>
              <w:left w:val="nil"/>
              <w:bottom w:val="nil"/>
              <w:right w:val="nil"/>
            </w:tcBorders>
          </w:tcPr>
          <w:p>
            <w:pPr>
              <w:pStyle w:val="0"/>
              <w:jc w:val="center"/>
            </w:pPr>
            <w:r>
              <w:rPr>
                <w:sz w:val="24"/>
              </w:rPr>
              <w:t xml:space="preserve">Герб Амурской области</w:t>
            </w:r>
          </w:p>
          <w:p>
            <w:pPr>
              <w:pStyle w:val="0"/>
              <w:jc w:val="center"/>
            </w:pPr>
            <w:r>
              <w:rPr>
                <w:sz w:val="24"/>
              </w:rPr>
              <w:t xml:space="preserve">АМУРСКАЯ ОБЛАСТЬ</w:t>
            </w:r>
          </w:p>
          <w:p>
            <w:pPr>
              <w:pStyle w:val="0"/>
              <w:jc w:val="center"/>
            </w:pPr>
            <w:r>
              <w:rPr>
                <w:sz w:val="24"/>
              </w:rPr>
              <w:t xml:space="preserve">на _____________ 20__ года</w:t>
            </w:r>
          </w:p>
        </w:tc>
        <w:tc>
          <w:tcPr>
            <w:tcW w:w="1361" w:type="dxa"/>
            <w:tcBorders>
              <w:top w:val="single" w:sz="4"/>
              <w:left w:val="nil"/>
              <w:bottom w:val="single" w:sz="4"/>
              <w:right w:val="single" w:sz="4"/>
            </w:tcBorders>
            <w:vMerge w:val="restart"/>
          </w:tcPr>
          <w:p>
            <w:pPr>
              <w:pStyle w:val="0"/>
            </w:pPr>
            <w:r>
              <w:rPr>
                <w:sz w:val="24"/>
              </w:rPr>
            </w:r>
          </w:p>
        </w:tc>
      </w:tr>
      <w:tr>
        <w:tc>
          <w:tcPr>
            <w:tcBorders>
              <w:top w:val="single" w:sz="4"/>
              <w:left w:val="single" w:sz="4"/>
              <w:bottom w:val="single" w:sz="4"/>
              <w:right w:val="nil"/>
            </w:tcBorders>
            <w:vMerge w:val="continue"/>
          </w:tcPr>
          <w:p/>
        </w:tc>
        <w:tc>
          <w:tcPr>
            <w:tcW w:w="6350" w:type="dxa"/>
            <w:tcBorders>
              <w:top w:val="nil"/>
              <w:left w:val="nil"/>
              <w:bottom w:val="nil"/>
              <w:right w:val="nil"/>
            </w:tcBorders>
          </w:tcPr>
          <w:bookmarkStart w:id="122" w:name="P122"/>
          <w:bookmarkEnd w:id="122"/>
          <w:p>
            <w:pPr>
              <w:pStyle w:val="0"/>
              <w:jc w:val="center"/>
            </w:pPr>
            <w:r>
              <w:rPr>
                <w:sz w:val="24"/>
              </w:rPr>
              <w:t xml:space="preserve">ЕДИНЫЙ СОЦИАЛЬНЫЙ</w:t>
            </w:r>
          </w:p>
          <w:p>
            <w:pPr>
              <w:pStyle w:val="0"/>
              <w:jc w:val="center"/>
            </w:pPr>
            <w:r>
              <w:rPr>
                <w:sz w:val="24"/>
              </w:rPr>
              <w:t xml:space="preserve">ПРОЕЗДНОЙ БИЛЕТ</w:t>
            </w:r>
          </w:p>
        </w:tc>
        <w:tc>
          <w:tcPr>
            <w:tcBorders>
              <w:top w:val="single" w:sz="4"/>
              <w:left w:val="nil"/>
              <w:bottom w:val="single" w:sz="4"/>
              <w:right w:val="single" w:sz="4"/>
            </w:tcBorders>
            <w:vMerge w:val="continue"/>
          </w:tcPr>
          <w:p/>
        </w:tc>
      </w:tr>
      <w:tr>
        <w:tc>
          <w:tcPr>
            <w:tcBorders>
              <w:top w:val="single" w:sz="4"/>
              <w:left w:val="single" w:sz="4"/>
              <w:bottom w:val="single" w:sz="4"/>
              <w:right w:val="nil"/>
            </w:tcBorders>
            <w:vMerge w:val="continue"/>
          </w:tcPr>
          <w:p/>
        </w:tc>
        <w:tc>
          <w:tcPr>
            <w:tcW w:w="6350" w:type="dxa"/>
            <w:tcBorders>
              <w:top w:val="nil"/>
              <w:left w:val="nil"/>
              <w:bottom w:val="nil"/>
              <w:right w:val="nil"/>
            </w:tcBorders>
          </w:tcPr>
          <w:p>
            <w:pPr>
              <w:pStyle w:val="0"/>
              <w:jc w:val="center"/>
            </w:pPr>
            <w:r>
              <w:rPr>
                <w:sz w:val="24"/>
              </w:rPr>
              <w:t xml:space="preserve">...................................................................................</w:t>
            </w:r>
          </w:p>
          <w:p>
            <w:pPr>
              <w:pStyle w:val="0"/>
              <w:jc w:val="center"/>
            </w:pPr>
            <w:r>
              <w:rPr>
                <w:sz w:val="24"/>
              </w:rPr>
              <w:t xml:space="preserve">(фамилия)</w:t>
            </w:r>
          </w:p>
        </w:tc>
        <w:tc>
          <w:tcPr>
            <w:tcBorders>
              <w:top w:val="single" w:sz="4"/>
              <w:left w:val="nil"/>
              <w:bottom w:val="single" w:sz="4"/>
              <w:right w:val="single" w:sz="4"/>
            </w:tcBorders>
            <w:vMerge w:val="continue"/>
          </w:tcPr>
          <w:p/>
        </w:tc>
      </w:tr>
      <w:tr>
        <w:tc>
          <w:tcPr>
            <w:tcBorders>
              <w:top w:val="single" w:sz="4"/>
              <w:left w:val="single" w:sz="4"/>
              <w:bottom w:val="single" w:sz="4"/>
              <w:right w:val="nil"/>
            </w:tcBorders>
            <w:vMerge w:val="continue"/>
          </w:tcPr>
          <w:p/>
        </w:tc>
        <w:tc>
          <w:tcPr>
            <w:tcW w:w="6350" w:type="dxa"/>
            <w:tcBorders>
              <w:top w:val="nil"/>
              <w:left w:val="nil"/>
              <w:bottom w:val="nil"/>
              <w:right w:val="nil"/>
            </w:tcBorders>
          </w:tcPr>
          <w:p>
            <w:pPr>
              <w:pStyle w:val="0"/>
              <w:jc w:val="center"/>
            </w:pPr>
            <w:r>
              <w:rPr>
                <w:sz w:val="24"/>
              </w:rPr>
              <w:t xml:space="preserve">...................................................................................</w:t>
            </w:r>
          </w:p>
          <w:p>
            <w:pPr>
              <w:pStyle w:val="0"/>
              <w:jc w:val="center"/>
            </w:pPr>
            <w:r>
              <w:rPr>
                <w:sz w:val="24"/>
              </w:rPr>
              <w:t xml:space="preserve">(имя, отчество)</w:t>
            </w:r>
          </w:p>
        </w:tc>
        <w:tc>
          <w:tcPr>
            <w:tcBorders>
              <w:top w:val="single" w:sz="4"/>
              <w:left w:val="nil"/>
              <w:bottom w:val="single" w:sz="4"/>
              <w:right w:val="single" w:sz="4"/>
            </w:tcBorders>
            <w:vMerge w:val="continue"/>
          </w:tcPr>
          <w:p/>
        </w:tc>
      </w:tr>
      <w:tr>
        <w:tc>
          <w:tcPr>
            <w:tcBorders>
              <w:top w:val="single" w:sz="4"/>
              <w:left w:val="single" w:sz="4"/>
              <w:bottom w:val="single" w:sz="4"/>
              <w:right w:val="nil"/>
            </w:tcBorders>
            <w:vMerge w:val="continue"/>
          </w:tcPr>
          <w:p/>
        </w:tc>
        <w:tc>
          <w:tcPr>
            <w:tcW w:w="6350" w:type="dxa"/>
            <w:tcBorders>
              <w:top w:val="nil"/>
              <w:left w:val="nil"/>
              <w:bottom w:val="single" w:sz="4"/>
              <w:right w:val="nil"/>
            </w:tcBorders>
          </w:tcPr>
          <w:p>
            <w:pPr>
              <w:pStyle w:val="0"/>
              <w:jc w:val="center"/>
            </w:pPr>
            <w:r>
              <w:rPr>
                <w:sz w:val="24"/>
              </w:rPr>
              <w:t xml:space="preserve">...................................................................................</w:t>
            </w:r>
          </w:p>
          <w:p>
            <w:pPr>
              <w:pStyle w:val="0"/>
              <w:jc w:val="center"/>
            </w:pPr>
            <w:r>
              <w:rPr>
                <w:sz w:val="24"/>
              </w:rPr>
              <w:t xml:space="preserve">(серия, номер документа, подтверждающего право на меры социальной поддержки по проезду)</w:t>
            </w:r>
          </w:p>
        </w:tc>
        <w:tc>
          <w:tcPr>
            <w:tcBorders>
              <w:top w:val="single" w:sz="4"/>
              <w:left w:val="nil"/>
              <w:bottom w:val="single" w:sz="4"/>
              <w:right w:val="single" w:sz="4"/>
            </w:tcBorders>
            <w:vMerge w:val="continue"/>
          </w:tcPr>
          <w:p/>
        </w:tc>
      </w:tr>
    </w:tbl>
    <w:p>
      <w:pPr>
        <w:pStyle w:val="0"/>
        <w:jc w:val="both"/>
      </w:pPr>
      <w:r>
        <w:rPr>
          <w:sz w:val="24"/>
        </w:rPr>
      </w:r>
    </w:p>
    <w:p>
      <w:pPr>
        <w:pStyle w:val="0"/>
        <w:outlineLvl w:val="2"/>
        <w:jc w:val="center"/>
      </w:pPr>
      <w:r>
        <w:rPr>
          <w:sz w:val="24"/>
        </w:rPr>
        <w:t xml:space="preserve">Оборотная сторона ЕСПБ</w:t>
      </w:r>
    </w:p>
    <w:p>
      <w:pPr>
        <w:pStyle w:val="0"/>
        <w:jc w:val="both"/>
      </w:pPr>
      <w:r>
        <w:rPr>
          <w:sz w:val="24"/>
        </w:rPr>
      </w:r>
    </w:p>
    <w:tbl>
      <w:tblPr>
        <w:tblInd w:w="0" w:type="dxa"/>
        <w:tblLayout w:type="fixed"/>
        <w:tblBorders>
          <w:top w:val="single" w:sz="4"/>
          <w:left w:val="single" w:sz="4"/>
          <w:bottom w:val="single" w:sz="4"/>
          <w:right w:val="single" w:sz="4"/>
        </w:tblBorders>
        <w:tblCellMar>
          <w:top w:w="102" w:type="dxa"/>
          <w:left w:w="62" w:type="dxa"/>
          <w:bottom w:w="102" w:type="dxa"/>
          <w:right w:w="62" w:type="dxa"/>
        </w:tblCellMar>
      </w:tblPr>
      <w:tblGrid>
        <w:gridCol w:w="9071"/>
      </w:tblGrid>
      <w:tr>
        <w:tc>
          <w:tcPr>
            <w:tcW w:w="9071" w:type="dxa"/>
            <w:tcBorders>
              <w:top w:val="single" w:sz="4"/>
              <w:left w:val="single" w:sz="4"/>
              <w:bottom w:val="nil"/>
              <w:right w:val="single" w:sz="4"/>
            </w:tcBorders>
          </w:tcPr>
          <w:p>
            <w:pPr>
              <w:pStyle w:val="0"/>
              <w:jc w:val="center"/>
            </w:pPr>
            <w:r>
              <w:rPr>
                <w:sz w:val="24"/>
              </w:rPr>
              <w:t xml:space="preserve">На проезд по муниципальным маршрутам регулярных перевозок по регулируемым тарифам, а также по межмуниципальным маршрутам регулярных перевозок по регулируемым тарифам в границах муниципального района (муниципального округа) и городского округа, на территории которого расположен административный центр данного муниципального района (муниципального округа), а в случае отсутствия муниципальных и указанных межмуниципальных маршрутов - по иным межмуниципальным маршрутам регулярных перевозок по регулируемым тарифам на расстояние</w:t>
            </w:r>
          </w:p>
          <w:p>
            <w:pPr>
              <w:pStyle w:val="0"/>
              <w:jc w:val="center"/>
            </w:pPr>
            <w:r>
              <w:rPr>
                <w:sz w:val="24"/>
              </w:rPr>
              <w:t xml:space="preserve">до 50 км включительно от начального (конечного) остановочного пункта</w:t>
            </w:r>
          </w:p>
        </w:tc>
      </w:tr>
      <w:tr>
        <w:tc>
          <w:tcPr>
            <w:tcW w:w="9071" w:type="dxa"/>
            <w:tcBorders>
              <w:top w:val="nil"/>
              <w:left w:val="single" w:sz="4"/>
              <w:bottom w:val="single" w:sz="4"/>
              <w:right w:val="single" w:sz="4"/>
            </w:tcBorders>
          </w:tcPr>
          <w:p>
            <w:pPr>
              <w:pStyle w:val="0"/>
              <w:jc w:val="center"/>
            </w:pPr>
            <w:r>
              <w:rPr>
                <w:sz w:val="24"/>
              </w:rPr>
              <w:t xml:space="preserve">Действителен при предъявлении документа, удостоверяющего личность</w:t>
            </w:r>
          </w:p>
        </w:tc>
      </w:tr>
    </w:tbl>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2</w:t>
      </w:r>
    </w:p>
    <w:p>
      <w:pPr>
        <w:pStyle w:val="0"/>
        <w:jc w:val="right"/>
      </w:pPr>
      <w:r>
        <w:rPr>
          <w:sz w:val="24"/>
        </w:rPr>
        <w:t xml:space="preserve">к Порядку</w:t>
      </w:r>
    </w:p>
    <w:p>
      <w:pPr>
        <w:pStyle w:val="0"/>
        <w:jc w:val="right"/>
      </w:pPr>
      <w:r>
        <w:rPr>
          <w:sz w:val="24"/>
        </w:rPr>
        <w:t xml:space="preserve">обеспечения единым социальным</w:t>
      </w:r>
    </w:p>
    <w:p>
      <w:pPr>
        <w:pStyle w:val="0"/>
        <w:jc w:val="right"/>
      </w:pPr>
      <w:r>
        <w:rPr>
          <w:sz w:val="24"/>
        </w:rPr>
        <w:t xml:space="preserve">проездным билетом</w:t>
      </w:r>
    </w:p>
    <w:p>
      <w:pPr>
        <w:pStyle w:val="0"/>
        <w:jc w:val="both"/>
      </w:pPr>
      <w:r>
        <w:rPr>
          <w:sz w:val="24"/>
        </w:rPr>
      </w:r>
    </w:p>
    <w:bookmarkStart w:id="146" w:name="P146"/>
    <w:bookmarkEnd w:id="146"/>
    <w:p>
      <w:pPr>
        <w:pStyle w:val="1"/>
        <w:jc w:val="both"/>
      </w:pPr>
      <w:r>
        <w:rPr>
          <w:sz w:val="20"/>
        </w:rPr>
        <w:t xml:space="preserve">                                 </w:t>
      </w:r>
      <w:r>
        <w:rPr>
          <w:sz w:val="20"/>
          <w:b w:val="on"/>
        </w:rPr>
        <w:t xml:space="preserve">ВЕДОМОСТЬ</w:t>
      </w:r>
    </w:p>
    <w:p>
      <w:pPr>
        <w:pStyle w:val="1"/>
        <w:jc w:val="both"/>
      </w:pPr>
      <w:r>
        <w:rPr>
          <w:sz w:val="20"/>
        </w:rPr>
        <w:t xml:space="preserve">         на приобретение ЕСПБ гражданами, относящимися к категории</w:t>
      </w:r>
    </w:p>
    <w:p>
      <w:pPr>
        <w:pStyle w:val="1"/>
        <w:jc w:val="both"/>
      </w:pPr>
      <w:r>
        <w:rPr>
          <w:sz w:val="20"/>
        </w:rPr>
        <w:t xml:space="preserve">            "инвалиды войны", включенной в федеральный регистр,</w:t>
      </w:r>
    </w:p>
    <w:p>
      <w:pPr>
        <w:pStyle w:val="1"/>
        <w:jc w:val="both"/>
      </w:pPr>
      <w:r>
        <w:rPr>
          <w:sz w:val="20"/>
        </w:rPr>
      </w:r>
    </w:p>
    <w:p>
      <w:pPr>
        <w:pStyle w:val="1"/>
        <w:jc w:val="both"/>
      </w:pPr>
      <w:r>
        <w:rPr>
          <w:sz w:val="20"/>
        </w:rPr>
        <w:t xml:space="preserve">                         в _____________ 20__ года</w:t>
      </w:r>
    </w:p>
    <w:p>
      <w:pPr>
        <w:pStyle w:val="1"/>
        <w:jc w:val="both"/>
      </w:pPr>
      <w:r>
        <w:rPr>
          <w:sz w:val="20"/>
        </w:rPr>
        <w:t xml:space="preserve">                              (месяц)</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67"/>
        <w:gridCol w:w="1191"/>
        <w:gridCol w:w="1814"/>
        <w:gridCol w:w="1644"/>
        <w:gridCol w:w="2324"/>
        <w:gridCol w:w="1531"/>
      </w:tblGrid>
      <w:tr>
        <w:tc>
          <w:tcPr>
            <w:tcW w:w="567" w:type="dxa"/>
          </w:tcPr>
          <w:p>
            <w:pPr>
              <w:pStyle w:val="0"/>
              <w:jc w:val="center"/>
            </w:pPr>
            <w:r>
              <w:rPr>
                <w:sz w:val="24"/>
              </w:rPr>
              <w:t xml:space="preserve">N п/п</w:t>
            </w:r>
          </w:p>
        </w:tc>
        <w:tc>
          <w:tcPr>
            <w:tcW w:w="1191" w:type="dxa"/>
          </w:tcPr>
          <w:p>
            <w:pPr>
              <w:pStyle w:val="0"/>
              <w:jc w:val="center"/>
            </w:pPr>
            <w:r>
              <w:rPr>
                <w:sz w:val="24"/>
              </w:rPr>
              <w:t xml:space="preserve">СНИЛС</w:t>
            </w:r>
          </w:p>
        </w:tc>
        <w:tc>
          <w:tcPr>
            <w:tcW w:w="1814" w:type="dxa"/>
          </w:tcPr>
          <w:p>
            <w:pPr>
              <w:pStyle w:val="0"/>
              <w:jc w:val="center"/>
            </w:pPr>
            <w:r>
              <w:rPr>
                <w:sz w:val="24"/>
              </w:rPr>
              <w:t xml:space="preserve">Фамилия, имя, отчество</w:t>
            </w:r>
          </w:p>
        </w:tc>
        <w:tc>
          <w:tcPr>
            <w:tcW w:w="1644" w:type="dxa"/>
          </w:tcPr>
          <w:p>
            <w:pPr>
              <w:pStyle w:val="0"/>
              <w:jc w:val="center"/>
            </w:pPr>
            <w:r>
              <w:rPr>
                <w:sz w:val="24"/>
              </w:rPr>
              <w:t xml:space="preserve">Паспорт, серия/номер</w:t>
            </w:r>
          </w:p>
        </w:tc>
        <w:tc>
          <w:tcPr>
            <w:tcW w:w="2324" w:type="dxa"/>
          </w:tcPr>
          <w:p>
            <w:pPr>
              <w:pStyle w:val="0"/>
              <w:jc w:val="center"/>
            </w:pPr>
            <w:r>
              <w:rPr>
                <w:sz w:val="24"/>
              </w:rPr>
              <w:t xml:space="preserve">Адрес</w:t>
            </w:r>
          </w:p>
          <w:p>
            <w:pPr>
              <w:pStyle w:val="0"/>
              <w:jc w:val="center"/>
            </w:pPr>
            <w:r>
              <w:rPr>
                <w:sz w:val="24"/>
              </w:rPr>
              <w:t xml:space="preserve">(населенный пункт, улица, дом, корпус, квартира)</w:t>
            </w:r>
          </w:p>
        </w:tc>
        <w:tc>
          <w:tcPr>
            <w:tcW w:w="1531" w:type="dxa"/>
          </w:tcPr>
          <w:p>
            <w:pPr>
              <w:pStyle w:val="0"/>
              <w:jc w:val="center"/>
            </w:pPr>
            <w:r>
              <w:rPr>
                <w:sz w:val="24"/>
              </w:rPr>
              <w:t xml:space="preserve">Подпись покупателя ЕСПБ</w:t>
            </w:r>
          </w:p>
        </w:tc>
      </w:tr>
      <w:tr>
        <w:tc>
          <w:tcPr>
            <w:tcW w:w="567" w:type="dxa"/>
          </w:tcPr>
          <w:p>
            <w:pPr>
              <w:pStyle w:val="0"/>
              <w:jc w:val="center"/>
            </w:pPr>
            <w:r>
              <w:rPr>
                <w:sz w:val="24"/>
              </w:rPr>
              <w:t xml:space="preserve">1</w:t>
            </w:r>
          </w:p>
        </w:tc>
        <w:tc>
          <w:tcPr>
            <w:tcW w:w="1191" w:type="dxa"/>
          </w:tcPr>
          <w:p>
            <w:pPr>
              <w:pStyle w:val="0"/>
              <w:jc w:val="center"/>
            </w:pPr>
            <w:r>
              <w:rPr>
                <w:sz w:val="24"/>
              </w:rPr>
              <w:t xml:space="preserve">2</w:t>
            </w:r>
          </w:p>
        </w:tc>
        <w:tc>
          <w:tcPr>
            <w:tcW w:w="1814" w:type="dxa"/>
          </w:tcPr>
          <w:p>
            <w:pPr>
              <w:pStyle w:val="0"/>
              <w:jc w:val="center"/>
            </w:pPr>
            <w:r>
              <w:rPr>
                <w:sz w:val="24"/>
              </w:rPr>
              <w:t xml:space="preserve">3</w:t>
            </w:r>
          </w:p>
        </w:tc>
        <w:tc>
          <w:tcPr>
            <w:tcW w:w="1644" w:type="dxa"/>
          </w:tcPr>
          <w:p>
            <w:pPr>
              <w:pStyle w:val="0"/>
              <w:jc w:val="center"/>
            </w:pPr>
            <w:r>
              <w:rPr>
                <w:sz w:val="24"/>
              </w:rPr>
              <w:t xml:space="preserve">4</w:t>
            </w:r>
          </w:p>
        </w:tc>
        <w:tc>
          <w:tcPr>
            <w:tcW w:w="2324" w:type="dxa"/>
          </w:tcPr>
          <w:p>
            <w:pPr>
              <w:pStyle w:val="0"/>
              <w:jc w:val="center"/>
            </w:pPr>
            <w:r>
              <w:rPr>
                <w:sz w:val="24"/>
              </w:rPr>
              <w:t xml:space="preserve">5</w:t>
            </w:r>
          </w:p>
        </w:tc>
        <w:tc>
          <w:tcPr>
            <w:tcW w:w="1531" w:type="dxa"/>
          </w:tcPr>
          <w:p>
            <w:pPr>
              <w:pStyle w:val="0"/>
              <w:jc w:val="center"/>
            </w:pPr>
            <w:r>
              <w:rPr>
                <w:sz w:val="24"/>
              </w:rPr>
              <w:t xml:space="preserve">6</w:t>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bl>
    <w:p>
      <w:pPr>
        <w:pStyle w:val="0"/>
        <w:jc w:val="both"/>
      </w:pPr>
      <w:r>
        <w:rPr>
          <w:sz w:val="24"/>
        </w:rPr>
      </w:r>
    </w:p>
    <w:p>
      <w:pPr>
        <w:pStyle w:val="1"/>
        <w:jc w:val="both"/>
      </w:pPr>
      <w:r>
        <w:rPr>
          <w:sz w:val="20"/>
        </w:rPr>
        <w:t xml:space="preserve">"__" _____________ 202_ г.</w:t>
      </w:r>
    </w:p>
    <w:p>
      <w:pPr>
        <w:pStyle w:val="1"/>
        <w:jc w:val="both"/>
      </w:pPr>
      <w:r>
        <w:rPr>
          <w:sz w:val="20"/>
        </w:rPr>
        <w:t xml:space="preserve">                               ___________________________ ________________</w:t>
      </w:r>
    </w:p>
    <w:p>
      <w:pPr>
        <w:pStyle w:val="1"/>
        <w:jc w:val="both"/>
      </w:pPr>
      <w:r>
        <w:rPr>
          <w:sz w:val="20"/>
        </w:rPr>
        <w:t xml:space="preserve">                                 (подпись ответственного     (расшифровка</w:t>
      </w:r>
    </w:p>
    <w:p>
      <w:pPr>
        <w:pStyle w:val="1"/>
        <w:jc w:val="both"/>
      </w:pPr>
      <w:r>
        <w:rPr>
          <w:sz w:val="20"/>
        </w:rPr>
        <w:t xml:space="preserve">                                     лица ГКУ-УСЗН)             подписи)</w:t>
      </w:r>
    </w:p>
    <w:p>
      <w:pPr>
        <w:pStyle w:val="1"/>
        <w:jc w:val="both"/>
      </w:pPr>
      <w:r>
        <w:rPr>
          <w:sz w:val="20"/>
        </w:rPr>
        <w:t xml:space="preserve">М.П.</w:t>
      </w:r>
    </w:p>
    <w:p>
      <w:pPr>
        <w:pStyle w:val="1"/>
        <w:jc w:val="both"/>
      </w:pPr>
      <w:r>
        <w:rPr>
          <w:sz w:val="20"/>
        </w:rPr>
      </w:r>
    </w:p>
    <w:p>
      <w:pPr>
        <w:pStyle w:val="1"/>
        <w:jc w:val="both"/>
      </w:pPr>
      <w:r>
        <w:rPr>
          <w:sz w:val="20"/>
        </w:rPr>
        <w:t xml:space="preserve">Количество проданных</w:t>
      </w:r>
    </w:p>
    <w:p>
      <w:pPr>
        <w:pStyle w:val="1"/>
        <w:jc w:val="both"/>
      </w:pPr>
      <w:r>
        <w:rPr>
          <w:sz w:val="20"/>
        </w:rPr>
        <w:t xml:space="preserve">ЕСПБ по ведомости ____ (шт.)   ___________________________ ________________</w:t>
      </w:r>
    </w:p>
    <w:p>
      <w:pPr>
        <w:pStyle w:val="1"/>
        <w:jc w:val="both"/>
      </w:pPr>
      <w:r>
        <w:rPr>
          <w:sz w:val="20"/>
        </w:rPr>
        <w:t xml:space="preserve">                                 (подпись начальника ОПС)    (расшифровка</w:t>
      </w:r>
    </w:p>
    <w:p>
      <w:pPr>
        <w:pStyle w:val="1"/>
        <w:jc w:val="both"/>
      </w:pPr>
      <w:r>
        <w:rPr>
          <w:sz w:val="20"/>
        </w:rPr>
        <w:t xml:space="preserve">                                                                подписи)</w:t>
      </w:r>
    </w:p>
    <w:p>
      <w:pPr>
        <w:pStyle w:val="1"/>
        <w:jc w:val="both"/>
      </w:pPr>
      <w:r>
        <w:rPr>
          <w:sz w:val="20"/>
        </w:rPr>
        <w:t xml:space="preserve">оттиск календарного штемпеля</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3</w:t>
      </w:r>
    </w:p>
    <w:p>
      <w:pPr>
        <w:pStyle w:val="0"/>
        <w:jc w:val="right"/>
      </w:pPr>
      <w:r>
        <w:rPr>
          <w:sz w:val="24"/>
        </w:rPr>
        <w:t xml:space="preserve">к Порядку</w:t>
      </w:r>
    </w:p>
    <w:p>
      <w:pPr>
        <w:pStyle w:val="0"/>
        <w:jc w:val="right"/>
      </w:pPr>
      <w:r>
        <w:rPr>
          <w:sz w:val="24"/>
        </w:rPr>
        <w:t xml:space="preserve">обеспечения единым социальным</w:t>
      </w:r>
    </w:p>
    <w:p>
      <w:pPr>
        <w:pStyle w:val="0"/>
        <w:jc w:val="right"/>
      </w:pPr>
      <w:r>
        <w:rPr>
          <w:sz w:val="24"/>
        </w:rPr>
        <w:t xml:space="preserve">проездным билетом</w:t>
      </w:r>
    </w:p>
    <w:p>
      <w:pPr>
        <w:pStyle w:val="0"/>
        <w:jc w:val="both"/>
      </w:pPr>
      <w:r>
        <w:rPr>
          <w:sz w:val="24"/>
        </w:rPr>
      </w:r>
    </w:p>
    <w:p>
      <w:pPr>
        <w:pStyle w:val="1"/>
        <w:jc w:val="both"/>
      </w:pPr>
      <w:r>
        <w:rPr>
          <w:sz w:val="20"/>
        </w:rPr>
        <w:t xml:space="preserve">                                 </w:t>
      </w:r>
      <w:r>
        <w:rPr>
          <w:sz w:val="20"/>
          <w:b w:val="on"/>
        </w:rPr>
        <w:t xml:space="preserve">ВЕДОМОСТЬ</w:t>
      </w:r>
    </w:p>
    <w:p>
      <w:pPr>
        <w:pStyle w:val="1"/>
        <w:jc w:val="both"/>
      </w:pPr>
      <w:r>
        <w:rPr>
          <w:sz w:val="20"/>
        </w:rPr>
        <w:t xml:space="preserve">         на приобретение ЕСПБ гражданами, относящимися к категории</w:t>
      </w:r>
    </w:p>
    <w:p>
      <w:pPr>
        <w:pStyle w:val="1"/>
        <w:jc w:val="both"/>
      </w:pPr>
      <w:r>
        <w:rPr>
          <w:sz w:val="20"/>
        </w:rPr>
        <w:t xml:space="preserve">            "участники Великой Отечественной войны", включенной</w:t>
      </w:r>
    </w:p>
    <w:p>
      <w:pPr>
        <w:pStyle w:val="1"/>
        <w:jc w:val="both"/>
      </w:pPr>
      <w:r>
        <w:rPr>
          <w:sz w:val="20"/>
        </w:rPr>
        <w:t xml:space="preserve">                          в федеральный регистр,</w:t>
      </w:r>
    </w:p>
    <w:p>
      <w:pPr>
        <w:pStyle w:val="1"/>
        <w:jc w:val="both"/>
      </w:pPr>
      <w:r>
        <w:rPr>
          <w:sz w:val="20"/>
        </w:rPr>
      </w:r>
    </w:p>
    <w:p>
      <w:pPr>
        <w:pStyle w:val="1"/>
        <w:jc w:val="both"/>
      </w:pPr>
      <w:r>
        <w:rPr>
          <w:sz w:val="20"/>
        </w:rPr>
        <w:t xml:space="preserve">                         в _____________ 20__ года</w:t>
      </w:r>
    </w:p>
    <w:p>
      <w:pPr>
        <w:pStyle w:val="1"/>
        <w:jc w:val="both"/>
      </w:pPr>
      <w:r>
        <w:rPr>
          <w:sz w:val="20"/>
        </w:rPr>
        <w:t xml:space="preserve">                              (месяц)</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67"/>
        <w:gridCol w:w="1191"/>
        <w:gridCol w:w="1814"/>
        <w:gridCol w:w="1644"/>
        <w:gridCol w:w="2324"/>
        <w:gridCol w:w="1531"/>
      </w:tblGrid>
      <w:tr>
        <w:tc>
          <w:tcPr>
            <w:tcW w:w="567" w:type="dxa"/>
          </w:tcPr>
          <w:p>
            <w:pPr>
              <w:pStyle w:val="0"/>
              <w:jc w:val="center"/>
            </w:pPr>
            <w:r>
              <w:rPr>
                <w:sz w:val="24"/>
              </w:rPr>
              <w:t xml:space="preserve">N п/п</w:t>
            </w:r>
          </w:p>
        </w:tc>
        <w:tc>
          <w:tcPr>
            <w:tcW w:w="1191" w:type="dxa"/>
          </w:tcPr>
          <w:p>
            <w:pPr>
              <w:pStyle w:val="0"/>
              <w:jc w:val="center"/>
            </w:pPr>
            <w:r>
              <w:rPr>
                <w:sz w:val="24"/>
              </w:rPr>
              <w:t xml:space="preserve">СНИЛС</w:t>
            </w:r>
          </w:p>
        </w:tc>
        <w:tc>
          <w:tcPr>
            <w:tcW w:w="1814" w:type="dxa"/>
          </w:tcPr>
          <w:p>
            <w:pPr>
              <w:pStyle w:val="0"/>
              <w:jc w:val="center"/>
            </w:pPr>
            <w:r>
              <w:rPr>
                <w:sz w:val="24"/>
              </w:rPr>
              <w:t xml:space="preserve">Фамилия, имя, отчество</w:t>
            </w:r>
          </w:p>
        </w:tc>
        <w:tc>
          <w:tcPr>
            <w:tcW w:w="1644" w:type="dxa"/>
          </w:tcPr>
          <w:p>
            <w:pPr>
              <w:pStyle w:val="0"/>
              <w:jc w:val="center"/>
            </w:pPr>
            <w:r>
              <w:rPr>
                <w:sz w:val="24"/>
              </w:rPr>
              <w:t xml:space="preserve">Паспорт, серия/номер</w:t>
            </w:r>
          </w:p>
        </w:tc>
        <w:tc>
          <w:tcPr>
            <w:tcW w:w="2324" w:type="dxa"/>
          </w:tcPr>
          <w:p>
            <w:pPr>
              <w:pStyle w:val="0"/>
              <w:jc w:val="center"/>
            </w:pPr>
            <w:r>
              <w:rPr>
                <w:sz w:val="24"/>
              </w:rPr>
              <w:t xml:space="preserve">Адрес</w:t>
            </w:r>
          </w:p>
          <w:p>
            <w:pPr>
              <w:pStyle w:val="0"/>
              <w:jc w:val="center"/>
            </w:pPr>
            <w:r>
              <w:rPr>
                <w:sz w:val="24"/>
              </w:rPr>
              <w:t xml:space="preserve">(населенный пункт, улица, дом, корпус, квартира)</w:t>
            </w:r>
          </w:p>
        </w:tc>
        <w:tc>
          <w:tcPr>
            <w:tcW w:w="1531" w:type="dxa"/>
          </w:tcPr>
          <w:p>
            <w:pPr>
              <w:pStyle w:val="0"/>
              <w:jc w:val="center"/>
            </w:pPr>
            <w:r>
              <w:rPr>
                <w:sz w:val="24"/>
              </w:rPr>
              <w:t xml:space="preserve">Подпись покупателя ЕСПБ</w:t>
            </w:r>
          </w:p>
        </w:tc>
      </w:tr>
      <w:tr>
        <w:tc>
          <w:tcPr>
            <w:tcW w:w="567" w:type="dxa"/>
          </w:tcPr>
          <w:p>
            <w:pPr>
              <w:pStyle w:val="0"/>
              <w:jc w:val="center"/>
            </w:pPr>
            <w:r>
              <w:rPr>
                <w:sz w:val="24"/>
              </w:rPr>
              <w:t xml:space="preserve">1</w:t>
            </w:r>
          </w:p>
        </w:tc>
        <w:tc>
          <w:tcPr>
            <w:tcW w:w="1191" w:type="dxa"/>
          </w:tcPr>
          <w:p>
            <w:pPr>
              <w:pStyle w:val="0"/>
              <w:jc w:val="center"/>
            </w:pPr>
            <w:r>
              <w:rPr>
                <w:sz w:val="24"/>
              </w:rPr>
              <w:t xml:space="preserve">2</w:t>
            </w:r>
          </w:p>
        </w:tc>
        <w:tc>
          <w:tcPr>
            <w:tcW w:w="1814" w:type="dxa"/>
          </w:tcPr>
          <w:p>
            <w:pPr>
              <w:pStyle w:val="0"/>
              <w:jc w:val="center"/>
            </w:pPr>
            <w:r>
              <w:rPr>
                <w:sz w:val="24"/>
              </w:rPr>
              <w:t xml:space="preserve">3</w:t>
            </w:r>
          </w:p>
        </w:tc>
        <w:tc>
          <w:tcPr>
            <w:tcW w:w="1644" w:type="dxa"/>
          </w:tcPr>
          <w:p>
            <w:pPr>
              <w:pStyle w:val="0"/>
              <w:jc w:val="center"/>
            </w:pPr>
            <w:r>
              <w:rPr>
                <w:sz w:val="24"/>
              </w:rPr>
              <w:t xml:space="preserve">4</w:t>
            </w:r>
          </w:p>
        </w:tc>
        <w:tc>
          <w:tcPr>
            <w:tcW w:w="2324" w:type="dxa"/>
          </w:tcPr>
          <w:p>
            <w:pPr>
              <w:pStyle w:val="0"/>
              <w:jc w:val="center"/>
            </w:pPr>
            <w:r>
              <w:rPr>
                <w:sz w:val="24"/>
              </w:rPr>
              <w:t xml:space="preserve">5</w:t>
            </w:r>
          </w:p>
        </w:tc>
        <w:tc>
          <w:tcPr>
            <w:tcW w:w="1531" w:type="dxa"/>
          </w:tcPr>
          <w:p>
            <w:pPr>
              <w:pStyle w:val="0"/>
              <w:jc w:val="center"/>
            </w:pPr>
            <w:r>
              <w:rPr>
                <w:sz w:val="24"/>
              </w:rPr>
              <w:t xml:space="preserve">6</w:t>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bl>
    <w:p>
      <w:pPr>
        <w:pStyle w:val="0"/>
        <w:jc w:val="both"/>
      </w:pPr>
      <w:r>
        <w:rPr>
          <w:sz w:val="24"/>
        </w:rPr>
      </w:r>
    </w:p>
    <w:p>
      <w:pPr>
        <w:pStyle w:val="1"/>
        <w:jc w:val="both"/>
      </w:pPr>
      <w:r>
        <w:rPr>
          <w:sz w:val="20"/>
        </w:rPr>
        <w:t xml:space="preserve">"__" _____________ 202_ г.</w:t>
      </w:r>
    </w:p>
    <w:p>
      <w:pPr>
        <w:pStyle w:val="1"/>
        <w:jc w:val="both"/>
      </w:pPr>
      <w:r>
        <w:rPr>
          <w:sz w:val="20"/>
        </w:rPr>
        <w:t xml:space="preserve">                               ___________________________ ________________</w:t>
      </w:r>
    </w:p>
    <w:p>
      <w:pPr>
        <w:pStyle w:val="1"/>
        <w:jc w:val="both"/>
      </w:pPr>
      <w:r>
        <w:rPr>
          <w:sz w:val="20"/>
        </w:rPr>
        <w:t xml:space="preserve">                                 (подпись ответственного     (расшифровка</w:t>
      </w:r>
    </w:p>
    <w:p>
      <w:pPr>
        <w:pStyle w:val="1"/>
        <w:jc w:val="both"/>
      </w:pPr>
      <w:r>
        <w:rPr>
          <w:sz w:val="20"/>
        </w:rPr>
        <w:t xml:space="preserve">                                     лица ГКУ-УСЗН)             подписи)</w:t>
      </w:r>
    </w:p>
    <w:p>
      <w:pPr>
        <w:pStyle w:val="1"/>
        <w:jc w:val="both"/>
      </w:pPr>
      <w:r>
        <w:rPr>
          <w:sz w:val="20"/>
        </w:rPr>
        <w:t xml:space="preserve">М.П.</w:t>
      </w:r>
    </w:p>
    <w:p>
      <w:pPr>
        <w:pStyle w:val="1"/>
        <w:jc w:val="both"/>
      </w:pPr>
      <w:r>
        <w:rPr>
          <w:sz w:val="20"/>
        </w:rPr>
      </w:r>
    </w:p>
    <w:p>
      <w:pPr>
        <w:pStyle w:val="1"/>
        <w:jc w:val="both"/>
      </w:pPr>
      <w:r>
        <w:rPr>
          <w:sz w:val="20"/>
        </w:rPr>
        <w:t xml:space="preserve">Количество проданных</w:t>
      </w:r>
    </w:p>
    <w:p>
      <w:pPr>
        <w:pStyle w:val="1"/>
        <w:jc w:val="both"/>
      </w:pPr>
      <w:r>
        <w:rPr>
          <w:sz w:val="20"/>
        </w:rPr>
        <w:t xml:space="preserve">ЕСПБ по ведомости ____ (шт.)   ___________________________ ________________</w:t>
      </w:r>
    </w:p>
    <w:p>
      <w:pPr>
        <w:pStyle w:val="1"/>
        <w:jc w:val="both"/>
      </w:pPr>
      <w:r>
        <w:rPr>
          <w:sz w:val="20"/>
        </w:rPr>
        <w:t xml:space="preserve">                                 (подпись начальника ОПС)    (расшифровка</w:t>
      </w:r>
    </w:p>
    <w:p>
      <w:pPr>
        <w:pStyle w:val="1"/>
        <w:jc w:val="both"/>
      </w:pPr>
      <w:r>
        <w:rPr>
          <w:sz w:val="20"/>
        </w:rPr>
        <w:t xml:space="preserve">                                                                подписи)</w:t>
      </w:r>
    </w:p>
    <w:p>
      <w:pPr>
        <w:pStyle w:val="1"/>
        <w:jc w:val="both"/>
      </w:pPr>
      <w:r>
        <w:rPr>
          <w:sz w:val="20"/>
        </w:rPr>
        <w:t xml:space="preserve">оттиск календарного штемпеля</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4</w:t>
      </w:r>
    </w:p>
    <w:p>
      <w:pPr>
        <w:pStyle w:val="0"/>
        <w:jc w:val="right"/>
      </w:pPr>
      <w:r>
        <w:rPr>
          <w:sz w:val="24"/>
        </w:rPr>
        <w:t xml:space="preserve">к Порядку</w:t>
      </w:r>
    </w:p>
    <w:p>
      <w:pPr>
        <w:pStyle w:val="0"/>
        <w:jc w:val="right"/>
      </w:pPr>
      <w:r>
        <w:rPr>
          <w:sz w:val="24"/>
        </w:rPr>
        <w:t xml:space="preserve">обеспечения единым социальным</w:t>
      </w:r>
    </w:p>
    <w:p>
      <w:pPr>
        <w:pStyle w:val="0"/>
        <w:jc w:val="right"/>
      </w:pPr>
      <w:r>
        <w:rPr>
          <w:sz w:val="24"/>
        </w:rPr>
        <w:t xml:space="preserve">проездным билетом</w:t>
      </w:r>
    </w:p>
    <w:p>
      <w:pPr>
        <w:pStyle w:val="0"/>
        <w:jc w:val="both"/>
      </w:pPr>
      <w:r>
        <w:rPr>
          <w:sz w:val="24"/>
        </w:rPr>
      </w:r>
    </w:p>
    <w:p>
      <w:pPr>
        <w:pStyle w:val="1"/>
        <w:jc w:val="both"/>
      </w:pPr>
      <w:r>
        <w:rPr>
          <w:sz w:val="20"/>
        </w:rPr>
        <w:t xml:space="preserve">                                 </w:t>
      </w:r>
      <w:r>
        <w:rPr>
          <w:sz w:val="20"/>
          <w:b w:val="on"/>
        </w:rPr>
        <w:t xml:space="preserve">ВЕДОМОСТЬ</w:t>
      </w:r>
    </w:p>
    <w:p>
      <w:pPr>
        <w:pStyle w:val="1"/>
        <w:jc w:val="both"/>
      </w:pPr>
      <w:r>
        <w:rPr>
          <w:sz w:val="20"/>
        </w:rPr>
        <w:t xml:space="preserve">         на приобретение ЕСПБ гражданами, относящимися к категории</w:t>
      </w:r>
    </w:p>
    <w:p>
      <w:pPr>
        <w:pStyle w:val="1"/>
        <w:jc w:val="both"/>
      </w:pPr>
      <w:r>
        <w:rPr>
          <w:sz w:val="20"/>
        </w:rPr>
        <w:t xml:space="preserve">             "ветераны боевых действий из числа лиц, указанных</w:t>
      </w:r>
    </w:p>
    <w:p>
      <w:pPr>
        <w:pStyle w:val="1"/>
        <w:jc w:val="both"/>
      </w:pPr>
      <w:r>
        <w:rPr>
          <w:sz w:val="20"/>
        </w:rPr>
        <w:t xml:space="preserve">             в </w:t>
      </w:r>
      <w:hyperlink w:history="0" r:id="rId43" w:tooltip="Федеральный закон от 12.01.1995 N 5-ФЗ (ред. от 20.02.2026) &quot;О ветеранах&quot; {КонсультантПлюс}">
        <w:r>
          <w:rPr>
            <w:sz w:val="20"/>
            <w:color w:val="0000ff"/>
          </w:rPr>
          <w:t xml:space="preserve">подпунктах 1</w:t>
        </w:r>
      </w:hyperlink>
      <w:r>
        <w:rPr>
          <w:sz w:val="20"/>
        </w:rPr>
        <w:t xml:space="preserve"> - </w:t>
      </w:r>
      <w:hyperlink w:history="0" r:id="rId44" w:tooltip="Федеральный закон от 12.01.1995 N 5-ФЗ (ред. от 20.02.2026) &quot;О ветеранах&quot; {КонсультантПлюс}">
        <w:r>
          <w:rPr>
            <w:sz w:val="20"/>
            <w:color w:val="0000ff"/>
          </w:rPr>
          <w:t xml:space="preserve">4 пункта 1 статьи 3</w:t>
        </w:r>
      </w:hyperlink>
      <w:r>
        <w:rPr>
          <w:sz w:val="20"/>
        </w:rPr>
        <w:t xml:space="preserve"> Федерального</w:t>
      </w:r>
    </w:p>
    <w:p>
      <w:pPr>
        <w:pStyle w:val="1"/>
        <w:jc w:val="both"/>
      </w:pPr>
      <w:r>
        <w:rPr>
          <w:sz w:val="20"/>
        </w:rPr>
        <w:t xml:space="preserve">                закона от 12.01.1995 N 5-ФЗ "О ветеранах",</w:t>
      </w:r>
    </w:p>
    <w:p>
      <w:pPr>
        <w:pStyle w:val="1"/>
        <w:jc w:val="both"/>
      </w:pPr>
      <w:r>
        <w:rPr>
          <w:sz w:val="20"/>
        </w:rPr>
        <w:t xml:space="preserve">                     включенной в федеральный регистр,</w:t>
      </w:r>
    </w:p>
    <w:p>
      <w:pPr>
        <w:pStyle w:val="1"/>
        <w:jc w:val="both"/>
      </w:pPr>
      <w:r>
        <w:rPr>
          <w:sz w:val="20"/>
        </w:rPr>
      </w:r>
    </w:p>
    <w:p>
      <w:pPr>
        <w:pStyle w:val="1"/>
        <w:jc w:val="both"/>
      </w:pPr>
      <w:r>
        <w:rPr>
          <w:sz w:val="20"/>
        </w:rPr>
        <w:t xml:space="preserve">                         в _____________ 20__ года</w:t>
      </w:r>
    </w:p>
    <w:p>
      <w:pPr>
        <w:pStyle w:val="1"/>
        <w:jc w:val="both"/>
      </w:pPr>
      <w:r>
        <w:rPr>
          <w:sz w:val="20"/>
        </w:rPr>
        <w:t xml:space="preserve">                              (месяц)</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67"/>
        <w:gridCol w:w="1191"/>
        <w:gridCol w:w="1814"/>
        <w:gridCol w:w="1644"/>
        <w:gridCol w:w="2324"/>
        <w:gridCol w:w="1531"/>
      </w:tblGrid>
      <w:tr>
        <w:tc>
          <w:tcPr>
            <w:tcW w:w="567" w:type="dxa"/>
          </w:tcPr>
          <w:p>
            <w:pPr>
              <w:pStyle w:val="0"/>
              <w:jc w:val="center"/>
            </w:pPr>
            <w:r>
              <w:rPr>
                <w:sz w:val="24"/>
              </w:rPr>
              <w:t xml:space="preserve">N п/п</w:t>
            </w:r>
          </w:p>
        </w:tc>
        <w:tc>
          <w:tcPr>
            <w:tcW w:w="1191" w:type="dxa"/>
          </w:tcPr>
          <w:p>
            <w:pPr>
              <w:pStyle w:val="0"/>
              <w:jc w:val="center"/>
            </w:pPr>
            <w:r>
              <w:rPr>
                <w:sz w:val="24"/>
              </w:rPr>
              <w:t xml:space="preserve">СНИЛС</w:t>
            </w:r>
          </w:p>
        </w:tc>
        <w:tc>
          <w:tcPr>
            <w:tcW w:w="1814" w:type="dxa"/>
          </w:tcPr>
          <w:p>
            <w:pPr>
              <w:pStyle w:val="0"/>
              <w:jc w:val="center"/>
            </w:pPr>
            <w:r>
              <w:rPr>
                <w:sz w:val="24"/>
              </w:rPr>
              <w:t xml:space="preserve">Фамилия, имя, отчество</w:t>
            </w:r>
          </w:p>
        </w:tc>
        <w:tc>
          <w:tcPr>
            <w:tcW w:w="1644" w:type="dxa"/>
          </w:tcPr>
          <w:p>
            <w:pPr>
              <w:pStyle w:val="0"/>
              <w:jc w:val="center"/>
            </w:pPr>
            <w:r>
              <w:rPr>
                <w:sz w:val="24"/>
              </w:rPr>
              <w:t xml:space="preserve">Паспорт, серия/номер</w:t>
            </w:r>
          </w:p>
        </w:tc>
        <w:tc>
          <w:tcPr>
            <w:tcW w:w="2324" w:type="dxa"/>
          </w:tcPr>
          <w:p>
            <w:pPr>
              <w:pStyle w:val="0"/>
              <w:jc w:val="center"/>
            </w:pPr>
            <w:r>
              <w:rPr>
                <w:sz w:val="24"/>
              </w:rPr>
              <w:t xml:space="preserve">Адрес</w:t>
            </w:r>
          </w:p>
          <w:p>
            <w:pPr>
              <w:pStyle w:val="0"/>
              <w:jc w:val="center"/>
            </w:pPr>
            <w:r>
              <w:rPr>
                <w:sz w:val="24"/>
              </w:rPr>
              <w:t xml:space="preserve">(населенный пункт, улица, дом, корпус, квартира)</w:t>
            </w:r>
          </w:p>
        </w:tc>
        <w:tc>
          <w:tcPr>
            <w:tcW w:w="1531" w:type="dxa"/>
          </w:tcPr>
          <w:p>
            <w:pPr>
              <w:pStyle w:val="0"/>
              <w:jc w:val="center"/>
            </w:pPr>
            <w:r>
              <w:rPr>
                <w:sz w:val="24"/>
              </w:rPr>
              <w:t xml:space="preserve">Подпись покупателя ЕСПБ</w:t>
            </w:r>
          </w:p>
        </w:tc>
      </w:tr>
      <w:tr>
        <w:tc>
          <w:tcPr>
            <w:tcW w:w="567" w:type="dxa"/>
          </w:tcPr>
          <w:p>
            <w:pPr>
              <w:pStyle w:val="0"/>
              <w:jc w:val="center"/>
            </w:pPr>
            <w:r>
              <w:rPr>
                <w:sz w:val="24"/>
              </w:rPr>
              <w:t xml:space="preserve">1</w:t>
            </w:r>
          </w:p>
        </w:tc>
        <w:tc>
          <w:tcPr>
            <w:tcW w:w="1191" w:type="dxa"/>
          </w:tcPr>
          <w:p>
            <w:pPr>
              <w:pStyle w:val="0"/>
              <w:jc w:val="center"/>
            </w:pPr>
            <w:r>
              <w:rPr>
                <w:sz w:val="24"/>
              </w:rPr>
              <w:t xml:space="preserve">2</w:t>
            </w:r>
          </w:p>
        </w:tc>
        <w:tc>
          <w:tcPr>
            <w:tcW w:w="1814" w:type="dxa"/>
          </w:tcPr>
          <w:p>
            <w:pPr>
              <w:pStyle w:val="0"/>
              <w:jc w:val="center"/>
            </w:pPr>
            <w:r>
              <w:rPr>
                <w:sz w:val="24"/>
              </w:rPr>
              <w:t xml:space="preserve">3</w:t>
            </w:r>
          </w:p>
        </w:tc>
        <w:tc>
          <w:tcPr>
            <w:tcW w:w="1644" w:type="dxa"/>
          </w:tcPr>
          <w:p>
            <w:pPr>
              <w:pStyle w:val="0"/>
              <w:jc w:val="center"/>
            </w:pPr>
            <w:r>
              <w:rPr>
                <w:sz w:val="24"/>
              </w:rPr>
              <w:t xml:space="preserve">4</w:t>
            </w:r>
          </w:p>
        </w:tc>
        <w:tc>
          <w:tcPr>
            <w:tcW w:w="2324" w:type="dxa"/>
          </w:tcPr>
          <w:p>
            <w:pPr>
              <w:pStyle w:val="0"/>
              <w:jc w:val="center"/>
            </w:pPr>
            <w:r>
              <w:rPr>
                <w:sz w:val="24"/>
              </w:rPr>
              <w:t xml:space="preserve">5</w:t>
            </w:r>
          </w:p>
        </w:tc>
        <w:tc>
          <w:tcPr>
            <w:tcW w:w="1531" w:type="dxa"/>
          </w:tcPr>
          <w:p>
            <w:pPr>
              <w:pStyle w:val="0"/>
              <w:jc w:val="center"/>
            </w:pPr>
            <w:r>
              <w:rPr>
                <w:sz w:val="24"/>
              </w:rPr>
              <w:t xml:space="preserve">6</w:t>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bl>
    <w:p>
      <w:pPr>
        <w:pStyle w:val="0"/>
        <w:jc w:val="both"/>
      </w:pPr>
      <w:r>
        <w:rPr>
          <w:sz w:val="24"/>
        </w:rPr>
      </w:r>
    </w:p>
    <w:p>
      <w:pPr>
        <w:pStyle w:val="1"/>
        <w:jc w:val="both"/>
      </w:pPr>
      <w:r>
        <w:rPr>
          <w:sz w:val="20"/>
        </w:rPr>
        <w:t xml:space="preserve">"__" _____________ 202_ г.</w:t>
      </w:r>
    </w:p>
    <w:p>
      <w:pPr>
        <w:pStyle w:val="1"/>
        <w:jc w:val="both"/>
      </w:pPr>
      <w:r>
        <w:rPr>
          <w:sz w:val="20"/>
        </w:rPr>
        <w:t xml:space="preserve">                               ___________________________ ________________</w:t>
      </w:r>
    </w:p>
    <w:p>
      <w:pPr>
        <w:pStyle w:val="1"/>
        <w:jc w:val="both"/>
      </w:pPr>
      <w:r>
        <w:rPr>
          <w:sz w:val="20"/>
        </w:rPr>
        <w:t xml:space="preserve">                                 (подпись ответственного     (расшифровка</w:t>
      </w:r>
    </w:p>
    <w:p>
      <w:pPr>
        <w:pStyle w:val="1"/>
        <w:jc w:val="both"/>
      </w:pPr>
      <w:r>
        <w:rPr>
          <w:sz w:val="20"/>
        </w:rPr>
        <w:t xml:space="preserve">                                     лица ГКУ-УСЗН)             подписи)</w:t>
      </w:r>
    </w:p>
    <w:p>
      <w:pPr>
        <w:pStyle w:val="1"/>
        <w:jc w:val="both"/>
      </w:pPr>
      <w:r>
        <w:rPr>
          <w:sz w:val="20"/>
        </w:rPr>
        <w:t xml:space="preserve">М.П.</w:t>
      </w:r>
    </w:p>
    <w:p>
      <w:pPr>
        <w:pStyle w:val="1"/>
        <w:jc w:val="both"/>
      </w:pPr>
      <w:r>
        <w:rPr>
          <w:sz w:val="20"/>
        </w:rPr>
      </w:r>
    </w:p>
    <w:p>
      <w:pPr>
        <w:pStyle w:val="1"/>
        <w:jc w:val="both"/>
      </w:pPr>
      <w:r>
        <w:rPr>
          <w:sz w:val="20"/>
        </w:rPr>
        <w:t xml:space="preserve">Количество проданных</w:t>
      </w:r>
    </w:p>
    <w:p>
      <w:pPr>
        <w:pStyle w:val="1"/>
        <w:jc w:val="both"/>
      </w:pPr>
      <w:r>
        <w:rPr>
          <w:sz w:val="20"/>
        </w:rPr>
        <w:t xml:space="preserve">ЕСПБ по ведомости ____ (шт.)   ___________________________ ________________</w:t>
      </w:r>
    </w:p>
    <w:p>
      <w:pPr>
        <w:pStyle w:val="1"/>
        <w:jc w:val="both"/>
      </w:pPr>
      <w:r>
        <w:rPr>
          <w:sz w:val="20"/>
        </w:rPr>
        <w:t xml:space="preserve">                                 (подпись начальника ОПС)    (расшифровка</w:t>
      </w:r>
    </w:p>
    <w:p>
      <w:pPr>
        <w:pStyle w:val="1"/>
        <w:jc w:val="both"/>
      </w:pPr>
      <w:r>
        <w:rPr>
          <w:sz w:val="20"/>
        </w:rPr>
        <w:t xml:space="preserve">                                                                подписи)</w:t>
      </w:r>
    </w:p>
    <w:p>
      <w:pPr>
        <w:pStyle w:val="1"/>
        <w:jc w:val="both"/>
      </w:pPr>
      <w:r>
        <w:rPr>
          <w:sz w:val="20"/>
        </w:rPr>
        <w:t xml:space="preserve">оттиск календарного штемпеля</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5</w:t>
      </w:r>
    </w:p>
    <w:p>
      <w:pPr>
        <w:pStyle w:val="0"/>
        <w:jc w:val="right"/>
      </w:pPr>
      <w:r>
        <w:rPr>
          <w:sz w:val="24"/>
        </w:rPr>
        <w:t xml:space="preserve">к Порядку</w:t>
      </w:r>
    </w:p>
    <w:p>
      <w:pPr>
        <w:pStyle w:val="0"/>
        <w:jc w:val="right"/>
      </w:pPr>
      <w:r>
        <w:rPr>
          <w:sz w:val="24"/>
        </w:rPr>
        <w:t xml:space="preserve">обеспечения единым социальным</w:t>
      </w:r>
    </w:p>
    <w:p>
      <w:pPr>
        <w:pStyle w:val="0"/>
        <w:jc w:val="right"/>
      </w:pPr>
      <w:r>
        <w:rPr>
          <w:sz w:val="24"/>
        </w:rPr>
        <w:t xml:space="preserve">проездным билетом</w:t>
      </w:r>
    </w:p>
    <w:p>
      <w:pPr>
        <w:pStyle w:val="0"/>
        <w:jc w:val="both"/>
      </w:pPr>
      <w:r>
        <w:rPr>
          <w:sz w:val="24"/>
        </w:rPr>
      </w:r>
    </w:p>
    <w:p>
      <w:pPr>
        <w:pStyle w:val="1"/>
        <w:jc w:val="both"/>
      </w:pPr>
      <w:r>
        <w:rPr>
          <w:sz w:val="20"/>
        </w:rPr>
        <w:t xml:space="preserve">                                 </w:t>
      </w:r>
      <w:r>
        <w:rPr>
          <w:sz w:val="20"/>
          <w:b w:val="on"/>
        </w:rPr>
        <w:t xml:space="preserve">ВЕДОМОСТЬ</w:t>
      </w:r>
    </w:p>
    <w:p>
      <w:pPr>
        <w:pStyle w:val="1"/>
        <w:jc w:val="both"/>
      </w:pPr>
      <w:r>
        <w:rPr>
          <w:sz w:val="20"/>
        </w:rPr>
        <w:t xml:space="preserve">         на приобретение ЕСПБ гражданами, относящимися к категории</w:t>
      </w:r>
    </w:p>
    <w:p>
      <w:pPr>
        <w:pStyle w:val="1"/>
        <w:jc w:val="both"/>
      </w:pPr>
      <w:r>
        <w:rPr>
          <w:sz w:val="20"/>
        </w:rPr>
        <w:t xml:space="preserve">          "военнослужащие, проходившие военную службу в воинских</w:t>
      </w:r>
    </w:p>
    <w:p>
      <w:pPr>
        <w:pStyle w:val="1"/>
        <w:jc w:val="both"/>
      </w:pPr>
      <w:r>
        <w:rPr>
          <w:sz w:val="20"/>
        </w:rPr>
        <w:t xml:space="preserve">              частях, учреждениях, военно-учебных заведениях,</w:t>
      </w:r>
    </w:p>
    <w:p>
      <w:pPr>
        <w:pStyle w:val="1"/>
        <w:jc w:val="both"/>
      </w:pPr>
      <w:r>
        <w:rPr>
          <w:sz w:val="20"/>
        </w:rPr>
        <w:t xml:space="preserve">             не входивших в состав действующей армии, в период</w:t>
      </w:r>
    </w:p>
    <w:p>
      <w:pPr>
        <w:pStyle w:val="1"/>
        <w:jc w:val="both"/>
      </w:pPr>
      <w:r>
        <w:rPr>
          <w:sz w:val="20"/>
        </w:rPr>
        <w:t xml:space="preserve">            с 22.06.1941 по 03.09.1945 не менее шести месяцев,</w:t>
      </w:r>
    </w:p>
    <w:p>
      <w:pPr>
        <w:pStyle w:val="1"/>
        <w:jc w:val="both"/>
      </w:pPr>
      <w:r>
        <w:rPr>
          <w:sz w:val="20"/>
        </w:rPr>
        <w:t xml:space="preserve">            военнослужащие, награжденные орденами или медалями</w:t>
      </w:r>
    </w:p>
    <w:p>
      <w:pPr>
        <w:pStyle w:val="1"/>
        <w:jc w:val="both"/>
      </w:pPr>
      <w:r>
        <w:rPr>
          <w:sz w:val="20"/>
        </w:rPr>
        <w:t xml:space="preserve">              СССР за службу в указанный период", включенной</w:t>
      </w:r>
    </w:p>
    <w:p>
      <w:pPr>
        <w:pStyle w:val="1"/>
        <w:jc w:val="both"/>
      </w:pPr>
      <w:r>
        <w:rPr>
          <w:sz w:val="20"/>
        </w:rPr>
        <w:t xml:space="preserve">                          в федеральный регистр,</w:t>
      </w:r>
    </w:p>
    <w:p>
      <w:pPr>
        <w:pStyle w:val="1"/>
        <w:jc w:val="both"/>
      </w:pPr>
      <w:r>
        <w:rPr>
          <w:sz w:val="20"/>
        </w:rPr>
      </w:r>
    </w:p>
    <w:p>
      <w:pPr>
        <w:pStyle w:val="1"/>
        <w:jc w:val="both"/>
      </w:pPr>
      <w:r>
        <w:rPr>
          <w:sz w:val="20"/>
        </w:rPr>
        <w:t xml:space="preserve">                         в _____________ 20__ года</w:t>
      </w:r>
    </w:p>
    <w:p>
      <w:pPr>
        <w:pStyle w:val="1"/>
        <w:jc w:val="both"/>
      </w:pPr>
      <w:r>
        <w:rPr>
          <w:sz w:val="20"/>
        </w:rPr>
        <w:t xml:space="preserve">                              (месяц)</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67"/>
        <w:gridCol w:w="1191"/>
        <w:gridCol w:w="1814"/>
        <w:gridCol w:w="1644"/>
        <w:gridCol w:w="2324"/>
        <w:gridCol w:w="1531"/>
      </w:tblGrid>
      <w:tr>
        <w:tc>
          <w:tcPr>
            <w:tcW w:w="567" w:type="dxa"/>
          </w:tcPr>
          <w:p>
            <w:pPr>
              <w:pStyle w:val="0"/>
              <w:jc w:val="center"/>
            </w:pPr>
            <w:r>
              <w:rPr>
                <w:sz w:val="24"/>
              </w:rPr>
              <w:t xml:space="preserve">N п/п</w:t>
            </w:r>
          </w:p>
        </w:tc>
        <w:tc>
          <w:tcPr>
            <w:tcW w:w="1191" w:type="dxa"/>
          </w:tcPr>
          <w:p>
            <w:pPr>
              <w:pStyle w:val="0"/>
              <w:jc w:val="center"/>
            </w:pPr>
            <w:r>
              <w:rPr>
                <w:sz w:val="24"/>
              </w:rPr>
              <w:t xml:space="preserve">СНИЛС</w:t>
            </w:r>
          </w:p>
        </w:tc>
        <w:tc>
          <w:tcPr>
            <w:tcW w:w="1814" w:type="dxa"/>
          </w:tcPr>
          <w:p>
            <w:pPr>
              <w:pStyle w:val="0"/>
              <w:jc w:val="center"/>
            </w:pPr>
            <w:r>
              <w:rPr>
                <w:sz w:val="24"/>
              </w:rPr>
              <w:t xml:space="preserve">Фамилия, имя, отчество</w:t>
            </w:r>
          </w:p>
        </w:tc>
        <w:tc>
          <w:tcPr>
            <w:tcW w:w="1644" w:type="dxa"/>
          </w:tcPr>
          <w:p>
            <w:pPr>
              <w:pStyle w:val="0"/>
              <w:jc w:val="center"/>
            </w:pPr>
            <w:r>
              <w:rPr>
                <w:sz w:val="24"/>
              </w:rPr>
              <w:t xml:space="preserve">Паспорт, серия/номер</w:t>
            </w:r>
          </w:p>
        </w:tc>
        <w:tc>
          <w:tcPr>
            <w:tcW w:w="2324" w:type="dxa"/>
          </w:tcPr>
          <w:p>
            <w:pPr>
              <w:pStyle w:val="0"/>
              <w:jc w:val="center"/>
            </w:pPr>
            <w:r>
              <w:rPr>
                <w:sz w:val="24"/>
              </w:rPr>
              <w:t xml:space="preserve">Адрес</w:t>
            </w:r>
          </w:p>
          <w:p>
            <w:pPr>
              <w:pStyle w:val="0"/>
              <w:jc w:val="center"/>
            </w:pPr>
            <w:r>
              <w:rPr>
                <w:sz w:val="24"/>
              </w:rPr>
              <w:t xml:space="preserve">(населенный пункт, улица, дом, корпус, квартира)</w:t>
            </w:r>
          </w:p>
        </w:tc>
        <w:tc>
          <w:tcPr>
            <w:tcW w:w="1531" w:type="dxa"/>
          </w:tcPr>
          <w:p>
            <w:pPr>
              <w:pStyle w:val="0"/>
              <w:jc w:val="center"/>
            </w:pPr>
            <w:r>
              <w:rPr>
                <w:sz w:val="24"/>
              </w:rPr>
              <w:t xml:space="preserve">Подпись покупателя ЕСПБ</w:t>
            </w:r>
          </w:p>
        </w:tc>
      </w:tr>
      <w:tr>
        <w:tc>
          <w:tcPr>
            <w:tcW w:w="567" w:type="dxa"/>
          </w:tcPr>
          <w:p>
            <w:pPr>
              <w:pStyle w:val="0"/>
              <w:jc w:val="center"/>
            </w:pPr>
            <w:r>
              <w:rPr>
                <w:sz w:val="24"/>
              </w:rPr>
              <w:t xml:space="preserve">1</w:t>
            </w:r>
          </w:p>
        </w:tc>
        <w:tc>
          <w:tcPr>
            <w:tcW w:w="1191" w:type="dxa"/>
          </w:tcPr>
          <w:p>
            <w:pPr>
              <w:pStyle w:val="0"/>
              <w:jc w:val="center"/>
            </w:pPr>
            <w:r>
              <w:rPr>
                <w:sz w:val="24"/>
              </w:rPr>
              <w:t xml:space="preserve">2</w:t>
            </w:r>
          </w:p>
        </w:tc>
        <w:tc>
          <w:tcPr>
            <w:tcW w:w="1814" w:type="dxa"/>
          </w:tcPr>
          <w:p>
            <w:pPr>
              <w:pStyle w:val="0"/>
              <w:jc w:val="center"/>
            </w:pPr>
            <w:r>
              <w:rPr>
                <w:sz w:val="24"/>
              </w:rPr>
              <w:t xml:space="preserve">3</w:t>
            </w:r>
          </w:p>
        </w:tc>
        <w:tc>
          <w:tcPr>
            <w:tcW w:w="1644" w:type="dxa"/>
          </w:tcPr>
          <w:p>
            <w:pPr>
              <w:pStyle w:val="0"/>
              <w:jc w:val="center"/>
            </w:pPr>
            <w:r>
              <w:rPr>
                <w:sz w:val="24"/>
              </w:rPr>
              <w:t xml:space="preserve">4</w:t>
            </w:r>
          </w:p>
        </w:tc>
        <w:tc>
          <w:tcPr>
            <w:tcW w:w="2324" w:type="dxa"/>
          </w:tcPr>
          <w:p>
            <w:pPr>
              <w:pStyle w:val="0"/>
              <w:jc w:val="center"/>
            </w:pPr>
            <w:r>
              <w:rPr>
                <w:sz w:val="24"/>
              </w:rPr>
              <w:t xml:space="preserve">5</w:t>
            </w:r>
          </w:p>
        </w:tc>
        <w:tc>
          <w:tcPr>
            <w:tcW w:w="1531" w:type="dxa"/>
          </w:tcPr>
          <w:p>
            <w:pPr>
              <w:pStyle w:val="0"/>
              <w:jc w:val="center"/>
            </w:pPr>
            <w:r>
              <w:rPr>
                <w:sz w:val="24"/>
              </w:rPr>
              <w:t xml:space="preserve">6</w:t>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bl>
    <w:p>
      <w:pPr>
        <w:pStyle w:val="0"/>
        <w:jc w:val="both"/>
      </w:pPr>
      <w:r>
        <w:rPr>
          <w:sz w:val="24"/>
        </w:rPr>
      </w:r>
    </w:p>
    <w:p>
      <w:pPr>
        <w:pStyle w:val="1"/>
        <w:jc w:val="both"/>
      </w:pPr>
      <w:r>
        <w:rPr>
          <w:sz w:val="20"/>
        </w:rPr>
        <w:t xml:space="preserve">"__" _____________ 202_ г.</w:t>
      </w:r>
    </w:p>
    <w:p>
      <w:pPr>
        <w:pStyle w:val="1"/>
        <w:jc w:val="both"/>
      </w:pPr>
      <w:r>
        <w:rPr>
          <w:sz w:val="20"/>
        </w:rPr>
        <w:t xml:space="preserve">                               ___________________________ ________________</w:t>
      </w:r>
    </w:p>
    <w:p>
      <w:pPr>
        <w:pStyle w:val="1"/>
        <w:jc w:val="both"/>
      </w:pPr>
      <w:r>
        <w:rPr>
          <w:sz w:val="20"/>
        </w:rPr>
        <w:t xml:space="preserve">                                 (подпись ответственного     (расшифровка</w:t>
      </w:r>
    </w:p>
    <w:p>
      <w:pPr>
        <w:pStyle w:val="1"/>
        <w:jc w:val="both"/>
      </w:pPr>
      <w:r>
        <w:rPr>
          <w:sz w:val="20"/>
        </w:rPr>
        <w:t xml:space="preserve">                                     лица ГКУ-УСЗН)             подписи)</w:t>
      </w:r>
    </w:p>
    <w:p>
      <w:pPr>
        <w:pStyle w:val="1"/>
        <w:jc w:val="both"/>
      </w:pPr>
      <w:r>
        <w:rPr>
          <w:sz w:val="20"/>
        </w:rPr>
        <w:t xml:space="preserve">М.П.</w:t>
      </w:r>
    </w:p>
    <w:p>
      <w:pPr>
        <w:pStyle w:val="1"/>
        <w:jc w:val="both"/>
      </w:pPr>
      <w:r>
        <w:rPr>
          <w:sz w:val="20"/>
        </w:rPr>
      </w:r>
    </w:p>
    <w:p>
      <w:pPr>
        <w:pStyle w:val="1"/>
        <w:jc w:val="both"/>
      </w:pPr>
      <w:r>
        <w:rPr>
          <w:sz w:val="20"/>
        </w:rPr>
        <w:t xml:space="preserve">Количество проданных</w:t>
      </w:r>
    </w:p>
    <w:p>
      <w:pPr>
        <w:pStyle w:val="1"/>
        <w:jc w:val="both"/>
      </w:pPr>
      <w:r>
        <w:rPr>
          <w:sz w:val="20"/>
        </w:rPr>
        <w:t xml:space="preserve">ЕСПБ по ведомости ____ (шт.)   ___________________________ ________________</w:t>
      </w:r>
    </w:p>
    <w:p>
      <w:pPr>
        <w:pStyle w:val="1"/>
        <w:jc w:val="both"/>
      </w:pPr>
      <w:r>
        <w:rPr>
          <w:sz w:val="20"/>
        </w:rPr>
        <w:t xml:space="preserve">                                 (подпись начальника ОПС)    (расшифровка</w:t>
      </w:r>
    </w:p>
    <w:p>
      <w:pPr>
        <w:pStyle w:val="1"/>
        <w:jc w:val="both"/>
      </w:pPr>
      <w:r>
        <w:rPr>
          <w:sz w:val="20"/>
        </w:rPr>
        <w:t xml:space="preserve">                                                                подписи)</w:t>
      </w:r>
    </w:p>
    <w:p>
      <w:pPr>
        <w:pStyle w:val="1"/>
        <w:jc w:val="both"/>
      </w:pPr>
      <w:r>
        <w:rPr>
          <w:sz w:val="20"/>
        </w:rPr>
        <w:t xml:space="preserve">оттиск календарного штемпеля</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6</w:t>
      </w:r>
    </w:p>
    <w:p>
      <w:pPr>
        <w:pStyle w:val="0"/>
        <w:jc w:val="right"/>
      </w:pPr>
      <w:r>
        <w:rPr>
          <w:sz w:val="24"/>
        </w:rPr>
        <w:t xml:space="preserve">к Порядку</w:t>
      </w:r>
    </w:p>
    <w:p>
      <w:pPr>
        <w:pStyle w:val="0"/>
        <w:jc w:val="right"/>
      </w:pPr>
      <w:r>
        <w:rPr>
          <w:sz w:val="24"/>
        </w:rPr>
        <w:t xml:space="preserve">обеспечения единым социальным</w:t>
      </w:r>
    </w:p>
    <w:p>
      <w:pPr>
        <w:pStyle w:val="0"/>
        <w:jc w:val="right"/>
      </w:pPr>
      <w:r>
        <w:rPr>
          <w:sz w:val="24"/>
        </w:rPr>
        <w:t xml:space="preserve">проездным билетом</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постановления Правительства Амурской области</w:t>
            </w:r>
          </w:p>
          <w:p>
            <w:pPr>
              <w:pStyle w:val="0"/>
              <w:jc w:val="center"/>
            </w:pPr>
            <w:r>
              <w:rPr>
                <w:sz w:val="24"/>
                <w:color w:val="392c69"/>
              </w:rPr>
              <w:t xml:space="preserve">от 15.08.2023 </w:t>
            </w:r>
            <w:hyperlink w:history="0" r:id="rId45" w:tooltip="Постановление Правительства Амурской области от 15.08.2023 N 697 &quot;О внесении изменений в некоторые нормативные правовые акты Правительства Амурской области&quot; {КонсультантПлюс}">
              <w:r>
                <w:rPr>
                  <w:sz w:val="24"/>
                  <w:color w:val="0000ff"/>
                </w:rPr>
                <w:t xml:space="preserve">N 697</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1"/>
        <w:jc w:val="both"/>
      </w:pPr>
      <w:r>
        <w:rPr>
          <w:sz w:val="20"/>
        </w:rPr>
        <w:t xml:space="preserve">                                 </w:t>
      </w:r>
      <w:r>
        <w:rPr>
          <w:sz w:val="20"/>
          <w:b w:val="on"/>
        </w:rPr>
        <w:t xml:space="preserve">ВЕДОМОСТЬ</w:t>
      </w:r>
    </w:p>
    <w:p>
      <w:pPr>
        <w:pStyle w:val="1"/>
        <w:jc w:val="both"/>
      </w:pPr>
      <w:r>
        <w:rPr>
          <w:sz w:val="20"/>
        </w:rPr>
        <w:t xml:space="preserve">         на приобретение ЕСПБ гражданами, относящимися к категории</w:t>
      </w:r>
    </w:p>
    <w:p>
      <w:pPr>
        <w:pStyle w:val="1"/>
        <w:jc w:val="both"/>
      </w:pPr>
      <w:r>
        <w:rPr>
          <w:sz w:val="20"/>
        </w:rPr>
        <w:t xml:space="preserve">               "лица, награжденные знаком "Жителю блокадного</w:t>
      </w:r>
    </w:p>
    <w:p>
      <w:pPr>
        <w:pStyle w:val="1"/>
        <w:jc w:val="both"/>
      </w:pPr>
      <w:r>
        <w:rPr>
          <w:sz w:val="20"/>
        </w:rPr>
        <w:t xml:space="preserve">               Ленинграда", лица, награжденные знаком "Житель</w:t>
      </w:r>
    </w:p>
    <w:p>
      <w:pPr>
        <w:pStyle w:val="1"/>
        <w:jc w:val="both"/>
      </w:pPr>
      <w:r>
        <w:rPr>
          <w:sz w:val="20"/>
        </w:rPr>
        <w:t xml:space="preserve">               осажденного Севастополя", и лица, награжденные</w:t>
      </w:r>
    </w:p>
    <w:p>
      <w:pPr>
        <w:pStyle w:val="1"/>
        <w:jc w:val="both"/>
      </w:pPr>
      <w:r>
        <w:rPr>
          <w:sz w:val="20"/>
        </w:rPr>
        <w:t xml:space="preserve">                  знаком "Житель осажденного Сталинграда",</w:t>
      </w:r>
    </w:p>
    <w:p>
      <w:pPr>
        <w:pStyle w:val="1"/>
        <w:jc w:val="both"/>
      </w:pPr>
      <w:r>
        <w:rPr>
          <w:sz w:val="20"/>
        </w:rPr>
        <w:t xml:space="preserve">                     включенной в федеральный регистр,</w:t>
      </w:r>
    </w:p>
    <w:p>
      <w:pPr>
        <w:pStyle w:val="1"/>
        <w:jc w:val="both"/>
      </w:pPr>
      <w:r>
        <w:rPr>
          <w:sz w:val="20"/>
        </w:rPr>
      </w:r>
    </w:p>
    <w:p>
      <w:pPr>
        <w:pStyle w:val="1"/>
        <w:jc w:val="both"/>
      </w:pPr>
      <w:r>
        <w:rPr>
          <w:sz w:val="20"/>
        </w:rPr>
        <w:t xml:space="preserve">                         в _____________ 20__ года</w:t>
      </w:r>
    </w:p>
    <w:p>
      <w:pPr>
        <w:pStyle w:val="1"/>
        <w:jc w:val="both"/>
      </w:pPr>
      <w:r>
        <w:rPr>
          <w:sz w:val="20"/>
        </w:rPr>
        <w:t xml:space="preserve">                              (месяц)</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624"/>
        <w:gridCol w:w="1361"/>
        <w:gridCol w:w="1814"/>
        <w:gridCol w:w="1587"/>
        <w:gridCol w:w="2268"/>
        <w:gridCol w:w="1417"/>
      </w:tblGrid>
      <w:tr>
        <w:tc>
          <w:tcPr>
            <w:tcW w:w="624" w:type="dxa"/>
          </w:tcPr>
          <w:p>
            <w:pPr>
              <w:pStyle w:val="0"/>
              <w:jc w:val="center"/>
            </w:pPr>
            <w:r>
              <w:rPr>
                <w:sz w:val="24"/>
              </w:rPr>
              <w:t xml:space="preserve">N п/п</w:t>
            </w:r>
          </w:p>
        </w:tc>
        <w:tc>
          <w:tcPr>
            <w:tcW w:w="1361" w:type="dxa"/>
          </w:tcPr>
          <w:p>
            <w:pPr>
              <w:pStyle w:val="0"/>
              <w:jc w:val="center"/>
            </w:pPr>
            <w:r>
              <w:rPr>
                <w:sz w:val="24"/>
              </w:rPr>
              <w:t xml:space="preserve">СНИЛС</w:t>
            </w:r>
          </w:p>
        </w:tc>
        <w:tc>
          <w:tcPr>
            <w:tcW w:w="1814" w:type="dxa"/>
          </w:tcPr>
          <w:p>
            <w:pPr>
              <w:pStyle w:val="0"/>
              <w:jc w:val="center"/>
            </w:pPr>
            <w:r>
              <w:rPr>
                <w:sz w:val="24"/>
              </w:rPr>
              <w:t xml:space="preserve">Фамилия, имя, отчество</w:t>
            </w:r>
          </w:p>
        </w:tc>
        <w:tc>
          <w:tcPr>
            <w:tcW w:w="1587" w:type="dxa"/>
          </w:tcPr>
          <w:p>
            <w:pPr>
              <w:pStyle w:val="0"/>
              <w:jc w:val="center"/>
            </w:pPr>
            <w:r>
              <w:rPr>
                <w:sz w:val="24"/>
              </w:rPr>
              <w:t xml:space="preserve">Паспорт серия/номер</w:t>
            </w:r>
          </w:p>
        </w:tc>
        <w:tc>
          <w:tcPr>
            <w:tcW w:w="2268" w:type="dxa"/>
          </w:tcPr>
          <w:p>
            <w:pPr>
              <w:pStyle w:val="0"/>
              <w:jc w:val="center"/>
            </w:pPr>
            <w:r>
              <w:rPr>
                <w:sz w:val="24"/>
              </w:rPr>
              <w:t xml:space="preserve">Адрес (населенный пункт, улица, дом, корпус, квартира)</w:t>
            </w:r>
          </w:p>
        </w:tc>
        <w:tc>
          <w:tcPr>
            <w:tcW w:w="1417" w:type="dxa"/>
          </w:tcPr>
          <w:p>
            <w:pPr>
              <w:pStyle w:val="0"/>
              <w:jc w:val="center"/>
            </w:pPr>
            <w:r>
              <w:rPr>
                <w:sz w:val="24"/>
              </w:rPr>
              <w:t xml:space="preserve">Подпись покупателя ЕСПБ</w:t>
            </w:r>
          </w:p>
        </w:tc>
      </w:tr>
      <w:tr>
        <w:tc>
          <w:tcPr>
            <w:tcW w:w="624" w:type="dxa"/>
          </w:tcPr>
          <w:p>
            <w:pPr>
              <w:pStyle w:val="0"/>
              <w:jc w:val="center"/>
            </w:pPr>
            <w:r>
              <w:rPr>
                <w:sz w:val="24"/>
              </w:rPr>
              <w:t xml:space="preserve">1</w:t>
            </w:r>
          </w:p>
        </w:tc>
        <w:tc>
          <w:tcPr>
            <w:tcW w:w="1361" w:type="dxa"/>
          </w:tcPr>
          <w:p>
            <w:pPr>
              <w:pStyle w:val="0"/>
              <w:jc w:val="center"/>
            </w:pPr>
            <w:r>
              <w:rPr>
                <w:sz w:val="24"/>
              </w:rPr>
              <w:t xml:space="preserve">2</w:t>
            </w:r>
          </w:p>
        </w:tc>
        <w:tc>
          <w:tcPr>
            <w:tcW w:w="1814" w:type="dxa"/>
          </w:tcPr>
          <w:p>
            <w:pPr>
              <w:pStyle w:val="0"/>
              <w:jc w:val="center"/>
            </w:pPr>
            <w:r>
              <w:rPr>
                <w:sz w:val="24"/>
              </w:rPr>
              <w:t xml:space="preserve">3</w:t>
            </w:r>
          </w:p>
        </w:tc>
        <w:tc>
          <w:tcPr>
            <w:tcW w:w="1587" w:type="dxa"/>
          </w:tcPr>
          <w:p>
            <w:pPr>
              <w:pStyle w:val="0"/>
              <w:jc w:val="center"/>
            </w:pPr>
            <w:r>
              <w:rPr>
                <w:sz w:val="24"/>
              </w:rPr>
              <w:t xml:space="preserve">4</w:t>
            </w:r>
          </w:p>
        </w:tc>
        <w:tc>
          <w:tcPr>
            <w:tcW w:w="2268" w:type="dxa"/>
          </w:tcPr>
          <w:p>
            <w:pPr>
              <w:pStyle w:val="0"/>
              <w:jc w:val="center"/>
            </w:pPr>
            <w:r>
              <w:rPr>
                <w:sz w:val="24"/>
              </w:rPr>
              <w:t xml:space="preserve">5</w:t>
            </w:r>
          </w:p>
        </w:tc>
        <w:tc>
          <w:tcPr>
            <w:tcW w:w="1417" w:type="dxa"/>
          </w:tcPr>
          <w:p>
            <w:pPr>
              <w:pStyle w:val="0"/>
              <w:jc w:val="center"/>
            </w:pPr>
            <w:r>
              <w:rPr>
                <w:sz w:val="24"/>
              </w:rPr>
              <w:t xml:space="preserve">6</w:t>
            </w:r>
          </w:p>
        </w:tc>
      </w:tr>
      <w:tr>
        <w:tc>
          <w:tcPr>
            <w:tcW w:w="624" w:type="dxa"/>
          </w:tcPr>
          <w:p>
            <w:pPr>
              <w:pStyle w:val="0"/>
            </w:pPr>
            <w:r>
              <w:rPr>
                <w:sz w:val="24"/>
              </w:rPr>
            </w:r>
          </w:p>
        </w:tc>
        <w:tc>
          <w:tcPr>
            <w:tcW w:w="1361" w:type="dxa"/>
          </w:tcPr>
          <w:p>
            <w:pPr>
              <w:pStyle w:val="0"/>
            </w:pPr>
            <w:r>
              <w:rPr>
                <w:sz w:val="24"/>
              </w:rPr>
            </w:r>
          </w:p>
        </w:tc>
        <w:tc>
          <w:tcPr>
            <w:tcW w:w="1814" w:type="dxa"/>
          </w:tcPr>
          <w:p>
            <w:pPr>
              <w:pStyle w:val="0"/>
            </w:pPr>
            <w:r>
              <w:rPr>
                <w:sz w:val="24"/>
              </w:rPr>
            </w:r>
          </w:p>
        </w:tc>
        <w:tc>
          <w:tcPr>
            <w:tcW w:w="1587" w:type="dxa"/>
          </w:tcPr>
          <w:p>
            <w:pPr>
              <w:pStyle w:val="0"/>
            </w:pPr>
            <w:r>
              <w:rPr>
                <w:sz w:val="24"/>
              </w:rPr>
            </w:r>
          </w:p>
        </w:tc>
        <w:tc>
          <w:tcPr>
            <w:tcW w:w="2268" w:type="dxa"/>
          </w:tcPr>
          <w:p>
            <w:pPr>
              <w:pStyle w:val="0"/>
            </w:pPr>
            <w:r>
              <w:rPr>
                <w:sz w:val="24"/>
              </w:rPr>
            </w:r>
          </w:p>
        </w:tc>
        <w:tc>
          <w:tcPr>
            <w:tcW w:w="1417" w:type="dxa"/>
          </w:tcPr>
          <w:p>
            <w:pPr>
              <w:pStyle w:val="0"/>
            </w:pPr>
            <w:r>
              <w:rPr>
                <w:sz w:val="24"/>
              </w:rPr>
            </w:r>
          </w:p>
        </w:tc>
      </w:tr>
      <w:tr>
        <w:tc>
          <w:tcPr>
            <w:tcW w:w="624" w:type="dxa"/>
          </w:tcPr>
          <w:p>
            <w:pPr>
              <w:pStyle w:val="0"/>
            </w:pPr>
            <w:r>
              <w:rPr>
                <w:sz w:val="24"/>
              </w:rPr>
            </w:r>
          </w:p>
        </w:tc>
        <w:tc>
          <w:tcPr>
            <w:tcW w:w="1361" w:type="dxa"/>
          </w:tcPr>
          <w:p>
            <w:pPr>
              <w:pStyle w:val="0"/>
            </w:pPr>
            <w:r>
              <w:rPr>
                <w:sz w:val="24"/>
              </w:rPr>
            </w:r>
          </w:p>
        </w:tc>
        <w:tc>
          <w:tcPr>
            <w:tcW w:w="1814" w:type="dxa"/>
          </w:tcPr>
          <w:p>
            <w:pPr>
              <w:pStyle w:val="0"/>
            </w:pPr>
            <w:r>
              <w:rPr>
                <w:sz w:val="24"/>
              </w:rPr>
            </w:r>
          </w:p>
        </w:tc>
        <w:tc>
          <w:tcPr>
            <w:tcW w:w="1587" w:type="dxa"/>
          </w:tcPr>
          <w:p>
            <w:pPr>
              <w:pStyle w:val="0"/>
            </w:pPr>
            <w:r>
              <w:rPr>
                <w:sz w:val="24"/>
              </w:rPr>
            </w:r>
          </w:p>
        </w:tc>
        <w:tc>
          <w:tcPr>
            <w:tcW w:w="2268" w:type="dxa"/>
          </w:tcPr>
          <w:p>
            <w:pPr>
              <w:pStyle w:val="0"/>
            </w:pPr>
            <w:r>
              <w:rPr>
                <w:sz w:val="24"/>
              </w:rPr>
            </w:r>
          </w:p>
        </w:tc>
        <w:tc>
          <w:tcPr>
            <w:tcW w:w="1417" w:type="dxa"/>
          </w:tcPr>
          <w:p>
            <w:pPr>
              <w:pStyle w:val="0"/>
            </w:pPr>
            <w:r>
              <w:rPr>
                <w:sz w:val="24"/>
              </w:rPr>
            </w:r>
          </w:p>
        </w:tc>
      </w:tr>
      <w:tr>
        <w:tc>
          <w:tcPr>
            <w:tcW w:w="624" w:type="dxa"/>
          </w:tcPr>
          <w:p>
            <w:pPr>
              <w:pStyle w:val="0"/>
            </w:pPr>
            <w:r>
              <w:rPr>
                <w:sz w:val="24"/>
              </w:rPr>
            </w:r>
          </w:p>
        </w:tc>
        <w:tc>
          <w:tcPr>
            <w:tcW w:w="1361" w:type="dxa"/>
          </w:tcPr>
          <w:p>
            <w:pPr>
              <w:pStyle w:val="0"/>
            </w:pPr>
            <w:r>
              <w:rPr>
                <w:sz w:val="24"/>
              </w:rPr>
            </w:r>
          </w:p>
        </w:tc>
        <w:tc>
          <w:tcPr>
            <w:tcW w:w="1814" w:type="dxa"/>
          </w:tcPr>
          <w:p>
            <w:pPr>
              <w:pStyle w:val="0"/>
            </w:pPr>
            <w:r>
              <w:rPr>
                <w:sz w:val="24"/>
              </w:rPr>
            </w:r>
          </w:p>
        </w:tc>
        <w:tc>
          <w:tcPr>
            <w:tcW w:w="1587" w:type="dxa"/>
          </w:tcPr>
          <w:p>
            <w:pPr>
              <w:pStyle w:val="0"/>
            </w:pPr>
            <w:r>
              <w:rPr>
                <w:sz w:val="24"/>
              </w:rPr>
            </w:r>
          </w:p>
        </w:tc>
        <w:tc>
          <w:tcPr>
            <w:tcW w:w="2268" w:type="dxa"/>
          </w:tcPr>
          <w:p>
            <w:pPr>
              <w:pStyle w:val="0"/>
            </w:pPr>
            <w:r>
              <w:rPr>
                <w:sz w:val="24"/>
              </w:rPr>
            </w:r>
          </w:p>
        </w:tc>
        <w:tc>
          <w:tcPr>
            <w:tcW w:w="1417" w:type="dxa"/>
          </w:tcPr>
          <w:p>
            <w:pPr>
              <w:pStyle w:val="0"/>
            </w:pPr>
            <w:r>
              <w:rPr>
                <w:sz w:val="24"/>
              </w:rPr>
            </w:r>
          </w:p>
        </w:tc>
      </w:tr>
    </w:tbl>
    <w:p>
      <w:pPr>
        <w:pStyle w:val="0"/>
        <w:jc w:val="both"/>
      </w:pPr>
      <w:r>
        <w:rPr>
          <w:sz w:val="24"/>
        </w:rPr>
      </w:r>
    </w:p>
    <w:p>
      <w:pPr>
        <w:pStyle w:val="1"/>
        <w:jc w:val="both"/>
      </w:pPr>
      <w:r>
        <w:rPr>
          <w:sz w:val="20"/>
        </w:rPr>
        <w:t xml:space="preserve">"__" _____________ 202_ г.</w:t>
      </w:r>
    </w:p>
    <w:p>
      <w:pPr>
        <w:pStyle w:val="1"/>
        <w:jc w:val="both"/>
      </w:pPr>
      <w:r>
        <w:rPr>
          <w:sz w:val="20"/>
        </w:rPr>
        <w:t xml:space="preserve">                          _________________________ _______________________</w:t>
      </w:r>
    </w:p>
    <w:p>
      <w:pPr>
        <w:pStyle w:val="1"/>
        <w:jc w:val="both"/>
      </w:pPr>
      <w:r>
        <w:rPr>
          <w:sz w:val="20"/>
        </w:rPr>
        <w:t xml:space="preserve">                           (подпись ответственного   (расшифровка подписи)</w:t>
      </w:r>
    </w:p>
    <w:p>
      <w:pPr>
        <w:pStyle w:val="1"/>
        <w:jc w:val="both"/>
      </w:pPr>
      <w:r>
        <w:rPr>
          <w:sz w:val="20"/>
        </w:rPr>
        <w:t xml:space="preserve">                               лица ГКУ-УСЗН)</w:t>
      </w:r>
    </w:p>
    <w:p>
      <w:pPr>
        <w:pStyle w:val="1"/>
        <w:jc w:val="both"/>
      </w:pPr>
      <w:r>
        <w:rPr>
          <w:sz w:val="20"/>
        </w:rPr>
        <w:t xml:space="preserve">М.П.</w:t>
      </w:r>
    </w:p>
    <w:p>
      <w:pPr>
        <w:pStyle w:val="1"/>
        <w:jc w:val="both"/>
      </w:pPr>
      <w:r>
        <w:rPr>
          <w:sz w:val="20"/>
        </w:rPr>
      </w:r>
    </w:p>
    <w:p>
      <w:pPr>
        <w:pStyle w:val="1"/>
        <w:jc w:val="both"/>
      </w:pPr>
      <w:r>
        <w:rPr>
          <w:sz w:val="20"/>
        </w:rPr>
        <w:t xml:space="preserve">Количество проданных ЕСПБ</w:t>
      </w:r>
    </w:p>
    <w:p>
      <w:pPr>
        <w:pStyle w:val="1"/>
        <w:jc w:val="both"/>
      </w:pPr>
      <w:r>
        <w:rPr>
          <w:sz w:val="20"/>
        </w:rPr>
        <w:t xml:space="preserve">по ведомости ____ (шт.)  __________________________ _______________________</w:t>
      </w:r>
    </w:p>
    <w:p>
      <w:pPr>
        <w:pStyle w:val="1"/>
        <w:jc w:val="both"/>
      </w:pPr>
      <w:r>
        <w:rPr>
          <w:sz w:val="20"/>
        </w:rPr>
        <w:t xml:space="preserve">                          (подпись начальника ОПС)   (расшифровка подписи)</w:t>
      </w:r>
    </w:p>
    <w:p>
      <w:pPr>
        <w:pStyle w:val="1"/>
        <w:jc w:val="both"/>
      </w:pPr>
      <w:r>
        <w:rPr>
          <w:sz w:val="20"/>
        </w:rPr>
      </w:r>
    </w:p>
    <w:p>
      <w:pPr>
        <w:pStyle w:val="1"/>
        <w:jc w:val="both"/>
      </w:pPr>
      <w:r>
        <w:rPr>
          <w:sz w:val="20"/>
        </w:rPr>
        <w:t xml:space="preserve">оттиск календарного штемпеля</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7</w:t>
      </w:r>
    </w:p>
    <w:p>
      <w:pPr>
        <w:pStyle w:val="0"/>
        <w:jc w:val="right"/>
      </w:pPr>
      <w:r>
        <w:rPr>
          <w:sz w:val="24"/>
        </w:rPr>
        <w:t xml:space="preserve">к Порядку</w:t>
      </w:r>
    </w:p>
    <w:p>
      <w:pPr>
        <w:pStyle w:val="0"/>
        <w:jc w:val="right"/>
      </w:pPr>
      <w:r>
        <w:rPr>
          <w:sz w:val="24"/>
        </w:rPr>
        <w:t xml:space="preserve">обеспечения единым социальным</w:t>
      </w:r>
    </w:p>
    <w:p>
      <w:pPr>
        <w:pStyle w:val="0"/>
        <w:jc w:val="right"/>
      </w:pPr>
      <w:r>
        <w:rPr>
          <w:sz w:val="24"/>
        </w:rPr>
        <w:t xml:space="preserve">проездным билетом</w:t>
      </w:r>
    </w:p>
    <w:p>
      <w:pPr>
        <w:pStyle w:val="0"/>
        <w:jc w:val="both"/>
      </w:pPr>
      <w:r>
        <w:rPr>
          <w:sz w:val="24"/>
        </w:rPr>
      </w:r>
    </w:p>
    <w:p>
      <w:pPr>
        <w:pStyle w:val="1"/>
        <w:jc w:val="both"/>
      </w:pPr>
      <w:r>
        <w:rPr>
          <w:sz w:val="20"/>
        </w:rPr>
        <w:t xml:space="preserve">                                 </w:t>
      </w:r>
      <w:r>
        <w:rPr>
          <w:sz w:val="20"/>
          <w:b w:val="on"/>
        </w:rPr>
        <w:t xml:space="preserve">ВЕДОМОСТЬ</w:t>
      </w:r>
    </w:p>
    <w:p>
      <w:pPr>
        <w:pStyle w:val="1"/>
        <w:jc w:val="both"/>
      </w:pPr>
      <w:r>
        <w:rPr>
          <w:sz w:val="20"/>
        </w:rPr>
        <w:t xml:space="preserve">         на приобретение ЕСПБ гражданами, относящимися к категории</w:t>
      </w:r>
    </w:p>
    <w:p>
      <w:pPr>
        <w:pStyle w:val="1"/>
        <w:jc w:val="both"/>
      </w:pPr>
      <w:r>
        <w:rPr>
          <w:sz w:val="20"/>
        </w:rPr>
        <w:t xml:space="preserve">          "лица, работавшие в период Великой Отечественной войны</w:t>
      </w:r>
    </w:p>
    <w:p>
      <w:pPr>
        <w:pStyle w:val="1"/>
        <w:jc w:val="both"/>
      </w:pPr>
      <w:r>
        <w:rPr>
          <w:sz w:val="20"/>
        </w:rPr>
        <w:t xml:space="preserve">               на объектах противовоздушной обороны, местной</w:t>
      </w:r>
    </w:p>
    <w:p>
      <w:pPr>
        <w:pStyle w:val="1"/>
        <w:jc w:val="both"/>
      </w:pPr>
      <w:r>
        <w:rPr>
          <w:sz w:val="20"/>
        </w:rPr>
        <w:t xml:space="preserve">                противовоздушной обороны, на строительстве</w:t>
      </w:r>
    </w:p>
    <w:p>
      <w:pPr>
        <w:pStyle w:val="1"/>
        <w:jc w:val="both"/>
      </w:pPr>
      <w:r>
        <w:rPr>
          <w:sz w:val="20"/>
        </w:rPr>
        <w:t xml:space="preserve">                 оборонительных сооружений, военно-морских</w:t>
      </w:r>
    </w:p>
    <w:p>
      <w:pPr>
        <w:pStyle w:val="1"/>
        <w:jc w:val="both"/>
      </w:pPr>
      <w:r>
        <w:rPr>
          <w:sz w:val="20"/>
        </w:rPr>
        <w:t xml:space="preserve">                 баз, аэродромов и других военных объектов</w:t>
      </w:r>
    </w:p>
    <w:p>
      <w:pPr>
        <w:pStyle w:val="1"/>
        <w:jc w:val="both"/>
      </w:pPr>
      <w:r>
        <w:rPr>
          <w:sz w:val="20"/>
        </w:rPr>
        <w:t xml:space="preserve">                   в пределах тыловых границ действующих</w:t>
      </w:r>
    </w:p>
    <w:p>
      <w:pPr>
        <w:pStyle w:val="1"/>
        <w:jc w:val="both"/>
      </w:pPr>
      <w:r>
        <w:rPr>
          <w:sz w:val="20"/>
        </w:rPr>
        <w:t xml:space="preserve">                   фронтов, операционных зон действующих</w:t>
      </w:r>
    </w:p>
    <w:p>
      <w:pPr>
        <w:pStyle w:val="1"/>
        <w:jc w:val="both"/>
      </w:pPr>
      <w:r>
        <w:rPr>
          <w:sz w:val="20"/>
        </w:rPr>
        <w:t xml:space="preserve">                 флотов, на прифронтовых участках железных</w:t>
      </w:r>
    </w:p>
    <w:p>
      <w:pPr>
        <w:pStyle w:val="1"/>
        <w:jc w:val="both"/>
      </w:pPr>
      <w:r>
        <w:rPr>
          <w:sz w:val="20"/>
        </w:rPr>
        <w:t xml:space="preserve">               и автомобильных дорог, а также члены экипажей</w:t>
      </w:r>
    </w:p>
    <w:p>
      <w:pPr>
        <w:pStyle w:val="1"/>
        <w:jc w:val="both"/>
      </w:pPr>
      <w:r>
        <w:rPr>
          <w:sz w:val="20"/>
        </w:rPr>
        <w:t xml:space="preserve">                судов транспортного флота, интернированных</w:t>
      </w:r>
    </w:p>
    <w:p>
      <w:pPr>
        <w:pStyle w:val="1"/>
        <w:jc w:val="both"/>
      </w:pPr>
      <w:r>
        <w:rPr>
          <w:sz w:val="20"/>
        </w:rPr>
        <w:t xml:space="preserve">                   в начале Великой Отечественной войны</w:t>
      </w:r>
    </w:p>
    <w:p>
      <w:pPr>
        <w:pStyle w:val="1"/>
        <w:jc w:val="both"/>
      </w:pPr>
      <w:r>
        <w:rPr>
          <w:sz w:val="20"/>
        </w:rPr>
        <w:t xml:space="preserve">                  в портах других государств", включенной</w:t>
      </w:r>
    </w:p>
    <w:p>
      <w:pPr>
        <w:pStyle w:val="1"/>
        <w:jc w:val="both"/>
      </w:pPr>
      <w:r>
        <w:rPr>
          <w:sz w:val="20"/>
        </w:rPr>
        <w:t xml:space="preserve">                          в федеральный регистр,</w:t>
      </w:r>
    </w:p>
    <w:p>
      <w:pPr>
        <w:pStyle w:val="1"/>
        <w:jc w:val="both"/>
      </w:pPr>
      <w:r>
        <w:rPr>
          <w:sz w:val="20"/>
        </w:rPr>
      </w:r>
    </w:p>
    <w:p>
      <w:pPr>
        <w:pStyle w:val="1"/>
        <w:jc w:val="both"/>
      </w:pPr>
      <w:r>
        <w:rPr>
          <w:sz w:val="20"/>
        </w:rPr>
        <w:t xml:space="preserve">                         в _____________ 20__ года</w:t>
      </w:r>
    </w:p>
    <w:p>
      <w:pPr>
        <w:pStyle w:val="1"/>
        <w:jc w:val="both"/>
      </w:pPr>
      <w:r>
        <w:rPr>
          <w:sz w:val="20"/>
        </w:rPr>
        <w:t xml:space="preserve">                              (месяц)</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67"/>
        <w:gridCol w:w="1191"/>
        <w:gridCol w:w="1814"/>
        <w:gridCol w:w="1644"/>
        <w:gridCol w:w="2324"/>
        <w:gridCol w:w="1531"/>
      </w:tblGrid>
      <w:tr>
        <w:tc>
          <w:tcPr>
            <w:tcW w:w="567" w:type="dxa"/>
          </w:tcPr>
          <w:p>
            <w:pPr>
              <w:pStyle w:val="0"/>
              <w:jc w:val="center"/>
            </w:pPr>
            <w:r>
              <w:rPr>
                <w:sz w:val="24"/>
              </w:rPr>
              <w:t xml:space="preserve">N п/п</w:t>
            </w:r>
          </w:p>
        </w:tc>
        <w:tc>
          <w:tcPr>
            <w:tcW w:w="1191" w:type="dxa"/>
          </w:tcPr>
          <w:p>
            <w:pPr>
              <w:pStyle w:val="0"/>
              <w:jc w:val="center"/>
            </w:pPr>
            <w:r>
              <w:rPr>
                <w:sz w:val="24"/>
              </w:rPr>
              <w:t xml:space="preserve">СНИЛС</w:t>
            </w:r>
          </w:p>
        </w:tc>
        <w:tc>
          <w:tcPr>
            <w:tcW w:w="1814" w:type="dxa"/>
          </w:tcPr>
          <w:p>
            <w:pPr>
              <w:pStyle w:val="0"/>
              <w:jc w:val="center"/>
            </w:pPr>
            <w:r>
              <w:rPr>
                <w:sz w:val="24"/>
              </w:rPr>
              <w:t xml:space="preserve">Фамилия, имя, отчество</w:t>
            </w:r>
          </w:p>
        </w:tc>
        <w:tc>
          <w:tcPr>
            <w:tcW w:w="1644" w:type="dxa"/>
          </w:tcPr>
          <w:p>
            <w:pPr>
              <w:pStyle w:val="0"/>
              <w:jc w:val="center"/>
            </w:pPr>
            <w:r>
              <w:rPr>
                <w:sz w:val="24"/>
              </w:rPr>
              <w:t xml:space="preserve">Паспорт, серия/номер</w:t>
            </w:r>
          </w:p>
        </w:tc>
        <w:tc>
          <w:tcPr>
            <w:tcW w:w="2324" w:type="dxa"/>
          </w:tcPr>
          <w:p>
            <w:pPr>
              <w:pStyle w:val="0"/>
              <w:jc w:val="center"/>
            </w:pPr>
            <w:r>
              <w:rPr>
                <w:sz w:val="24"/>
              </w:rPr>
              <w:t xml:space="preserve">Адрес</w:t>
            </w:r>
          </w:p>
          <w:p>
            <w:pPr>
              <w:pStyle w:val="0"/>
              <w:jc w:val="center"/>
            </w:pPr>
            <w:r>
              <w:rPr>
                <w:sz w:val="24"/>
              </w:rPr>
              <w:t xml:space="preserve">(населенный пункт, улица, дом, корпус, квартира)</w:t>
            </w:r>
          </w:p>
        </w:tc>
        <w:tc>
          <w:tcPr>
            <w:tcW w:w="1531" w:type="dxa"/>
          </w:tcPr>
          <w:p>
            <w:pPr>
              <w:pStyle w:val="0"/>
              <w:jc w:val="center"/>
            </w:pPr>
            <w:r>
              <w:rPr>
                <w:sz w:val="24"/>
              </w:rPr>
              <w:t xml:space="preserve">Подпись покупателя ЕСПБ</w:t>
            </w:r>
          </w:p>
        </w:tc>
      </w:tr>
      <w:tr>
        <w:tc>
          <w:tcPr>
            <w:tcW w:w="567" w:type="dxa"/>
          </w:tcPr>
          <w:p>
            <w:pPr>
              <w:pStyle w:val="0"/>
              <w:jc w:val="center"/>
            </w:pPr>
            <w:r>
              <w:rPr>
                <w:sz w:val="24"/>
              </w:rPr>
              <w:t xml:space="preserve">1</w:t>
            </w:r>
          </w:p>
        </w:tc>
        <w:tc>
          <w:tcPr>
            <w:tcW w:w="1191" w:type="dxa"/>
          </w:tcPr>
          <w:p>
            <w:pPr>
              <w:pStyle w:val="0"/>
              <w:jc w:val="center"/>
            </w:pPr>
            <w:r>
              <w:rPr>
                <w:sz w:val="24"/>
              </w:rPr>
              <w:t xml:space="preserve">2</w:t>
            </w:r>
          </w:p>
        </w:tc>
        <w:tc>
          <w:tcPr>
            <w:tcW w:w="1814" w:type="dxa"/>
          </w:tcPr>
          <w:p>
            <w:pPr>
              <w:pStyle w:val="0"/>
              <w:jc w:val="center"/>
            </w:pPr>
            <w:r>
              <w:rPr>
                <w:sz w:val="24"/>
              </w:rPr>
              <w:t xml:space="preserve">3</w:t>
            </w:r>
          </w:p>
        </w:tc>
        <w:tc>
          <w:tcPr>
            <w:tcW w:w="1644" w:type="dxa"/>
          </w:tcPr>
          <w:p>
            <w:pPr>
              <w:pStyle w:val="0"/>
              <w:jc w:val="center"/>
            </w:pPr>
            <w:r>
              <w:rPr>
                <w:sz w:val="24"/>
              </w:rPr>
              <w:t xml:space="preserve">4</w:t>
            </w:r>
          </w:p>
        </w:tc>
        <w:tc>
          <w:tcPr>
            <w:tcW w:w="2324" w:type="dxa"/>
          </w:tcPr>
          <w:p>
            <w:pPr>
              <w:pStyle w:val="0"/>
              <w:jc w:val="center"/>
            </w:pPr>
            <w:r>
              <w:rPr>
                <w:sz w:val="24"/>
              </w:rPr>
              <w:t xml:space="preserve">5</w:t>
            </w:r>
          </w:p>
        </w:tc>
        <w:tc>
          <w:tcPr>
            <w:tcW w:w="1531" w:type="dxa"/>
          </w:tcPr>
          <w:p>
            <w:pPr>
              <w:pStyle w:val="0"/>
              <w:jc w:val="center"/>
            </w:pPr>
            <w:r>
              <w:rPr>
                <w:sz w:val="24"/>
              </w:rPr>
              <w:t xml:space="preserve">6</w:t>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bl>
    <w:p>
      <w:pPr>
        <w:pStyle w:val="0"/>
        <w:jc w:val="both"/>
      </w:pPr>
      <w:r>
        <w:rPr>
          <w:sz w:val="24"/>
        </w:rPr>
      </w:r>
    </w:p>
    <w:p>
      <w:pPr>
        <w:pStyle w:val="1"/>
        <w:jc w:val="both"/>
      </w:pPr>
      <w:r>
        <w:rPr>
          <w:sz w:val="20"/>
        </w:rPr>
        <w:t xml:space="preserve">"__" _____________ 202_ г.</w:t>
      </w:r>
    </w:p>
    <w:p>
      <w:pPr>
        <w:pStyle w:val="1"/>
        <w:jc w:val="both"/>
      </w:pPr>
      <w:r>
        <w:rPr>
          <w:sz w:val="20"/>
        </w:rPr>
        <w:t xml:space="preserve">                               ___________________________ ________________</w:t>
      </w:r>
    </w:p>
    <w:p>
      <w:pPr>
        <w:pStyle w:val="1"/>
        <w:jc w:val="both"/>
      </w:pPr>
      <w:r>
        <w:rPr>
          <w:sz w:val="20"/>
        </w:rPr>
        <w:t xml:space="preserve">                                 (подпись ответственного     (расшифровка</w:t>
      </w:r>
    </w:p>
    <w:p>
      <w:pPr>
        <w:pStyle w:val="1"/>
        <w:jc w:val="both"/>
      </w:pPr>
      <w:r>
        <w:rPr>
          <w:sz w:val="20"/>
        </w:rPr>
        <w:t xml:space="preserve">                                     лица ГКУ-УСЗН)             подписи)</w:t>
      </w:r>
    </w:p>
    <w:p>
      <w:pPr>
        <w:pStyle w:val="1"/>
        <w:jc w:val="both"/>
      </w:pPr>
      <w:r>
        <w:rPr>
          <w:sz w:val="20"/>
        </w:rPr>
        <w:t xml:space="preserve">М.П.</w:t>
      </w:r>
    </w:p>
    <w:p>
      <w:pPr>
        <w:pStyle w:val="1"/>
        <w:jc w:val="both"/>
      </w:pPr>
      <w:r>
        <w:rPr>
          <w:sz w:val="20"/>
        </w:rPr>
      </w:r>
    </w:p>
    <w:p>
      <w:pPr>
        <w:pStyle w:val="1"/>
        <w:jc w:val="both"/>
      </w:pPr>
      <w:r>
        <w:rPr>
          <w:sz w:val="20"/>
        </w:rPr>
        <w:t xml:space="preserve">Количество проданных</w:t>
      </w:r>
    </w:p>
    <w:p>
      <w:pPr>
        <w:pStyle w:val="1"/>
        <w:jc w:val="both"/>
      </w:pPr>
      <w:r>
        <w:rPr>
          <w:sz w:val="20"/>
        </w:rPr>
        <w:t xml:space="preserve">ЕСПБ по ведомости ____ (шт.)   ___________________________ ________________</w:t>
      </w:r>
    </w:p>
    <w:p>
      <w:pPr>
        <w:pStyle w:val="1"/>
        <w:jc w:val="both"/>
      </w:pPr>
      <w:r>
        <w:rPr>
          <w:sz w:val="20"/>
        </w:rPr>
        <w:t xml:space="preserve">                                 (подпись начальника ОПС)    (расшифровка</w:t>
      </w:r>
    </w:p>
    <w:p>
      <w:pPr>
        <w:pStyle w:val="1"/>
        <w:jc w:val="both"/>
      </w:pPr>
      <w:r>
        <w:rPr>
          <w:sz w:val="20"/>
        </w:rPr>
        <w:t xml:space="preserve">                                                                подписи)</w:t>
      </w:r>
    </w:p>
    <w:p>
      <w:pPr>
        <w:pStyle w:val="1"/>
        <w:jc w:val="both"/>
      </w:pPr>
      <w:r>
        <w:rPr>
          <w:sz w:val="20"/>
        </w:rPr>
        <w:t xml:space="preserve">оттиск календарного штемпеля</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8</w:t>
      </w:r>
    </w:p>
    <w:p>
      <w:pPr>
        <w:pStyle w:val="0"/>
        <w:jc w:val="right"/>
      </w:pPr>
      <w:r>
        <w:rPr>
          <w:sz w:val="24"/>
        </w:rPr>
        <w:t xml:space="preserve">к Порядку</w:t>
      </w:r>
    </w:p>
    <w:p>
      <w:pPr>
        <w:pStyle w:val="0"/>
        <w:jc w:val="right"/>
      </w:pPr>
      <w:r>
        <w:rPr>
          <w:sz w:val="24"/>
        </w:rPr>
        <w:t xml:space="preserve">обеспечения единым социальным</w:t>
      </w:r>
    </w:p>
    <w:p>
      <w:pPr>
        <w:pStyle w:val="0"/>
        <w:jc w:val="right"/>
      </w:pPr>
      <w:r>
        <w:rPr>
          <w:sz w:val="24"/>
        </w:rPr>
        <w:t xml:space="preserve">проездным билетом</w:t>
      </w:r>
    </w:p>
    <w:p>
      <w:pPr>
        <w:pStyle w:val="0"/>
        <w:jc w:val="both"/>
      </w:pPr>
      <w:r>
        <w:rPr>
          <w:sz w:val="24"/>
        </w:rPr>
      </w:r>
    </w:p>
    <w:p>
      <w:pPr>
        <w:pStyle w:val="1"/>
        <w:jc w:val="both"/>
      </w:pPr>
      <w:r>
        <w:rPr>
          <w:sz w:val="20"/>
        </w:rPr>
        <w:t xml:space="preserve">                                 </w:t>
      </w:r>
      <w:r>
        <w:rPr>
          <w:sz w:val="20"/>
          <w:b w:val="on"/>
        </w:rPr>
        <w:t xml:space="preserve">ВЕДОМОСТЬ</w:t>
      </w:r>
    </w:p>
    <w:p>
      <w:pPr>
        <w:pStyle w:val="1"/>
        <w:jc w:val="both"/>
      </w:pPr>
      <w:r>
        <w:rPr>
          <w:sz w:val="20"/>
        </w:rPr>
        <w:t xml:space="preserve">         на приобретение ЕСПБ гражданами, относящимися к категории</w:t>
      </w:r>
    </w:p>
    <w:p>
      <w:pPr>
        <w:pStyle w:val="1"/>
        <w:jc w:val="both"/>
      </w:pPr>
      <w:r>
        <w:rPr>
          <w:sz w:val="20"/>
        </w:rPr>
        <w:t xml:space="preserve">        "члены семей погибших (умерших) инвалидов войны, участников</w:t>
      </w:r>
    </w:p>
    <w:p>
      <w:pPr>
        <w:pStyle w:val="1"/>
        <w:jc w:val="both"/>
      </w:pPr>
      <w:r>
        <w:rPr>
          <w:sz w:val="20"/>
        </w:rPr>
        <w:t xml:space="preserve">         Великой Отечественной войны и ветеранов боевых действий,</w:t>
      </w:r>
    </w:p>
    <w:p>
      <w:pPr>
        <w:pStyle w:val="1"/>
        <w:jc w:val="both"/>
      </w:pPr>
      <w:r>
        <w:rPr>
          <w:sz w:val="20"/>
        </w:rPr>
        <w:t xml:space="preserve">          члены семей погибших в Великой Отечественной войне лиц</w:t>
      </w:r>
    </w:p>
    <w:p>
      <w:pPr>
        <w:pStyle w:val="1"/>
        <w:jc w:val="both"/>
      </w:pPr>
      <w:r>
        <w:rPr>
          <w:sz w:val="20"/>
        </w:rPr>
        <w:t xml:space="preserve">           из числа личного состава групп самозащиты объектовых</w:t>
      </w:r>
    </w:p>
    <w:p>
      <w:pPr>
        <w:pStyle w:val="1"/>
        <w:jc w:val="both"/>
      </w:pPr>
      <w:r>
        <w:rPr>
          <w:sz w:val="20"/>
        </w:rPr>
        <w:t xml:space="preserve">           и аварийных команд местной противовоздушной обороны,</w:t>
      </w:r>
    </w:p>
    <w:p>
      <w:pPr>
        <w:pStyle w:val="1"/>
        <w:jc w:val="both"/>
      </w:pPr>
      <w:r>
        <w:rPr>
          <w:sz w:val="20"/>
        </w:rPr>
        <w:t xml:space="preserve">            а также члены семей погибших работников госпиталей</w:t>
      </w:r>
    </w:p>
    <w:p>
      <w:pPr>
        <w:pStyle w:val="1"/>
        <w:jc w:val="both"/>
      </w:pPr>
      <w:r>
        <w:rPr>
          <w:sz w:val="20"/>
        </w:rPr>
        <w:t xml:space="preserve">                  и больниц города Ленинград", включенной</w:t>
      </w:r>
    </w:p>
    <w:p>
      <w:pPr>
        <w:pStyle w:val="1"/>
        <w:jc w:val="both"/>
      </w:pPr>
      <w:r>
        <w:rPr>
          <w:sz w:val="20"/>
        </w:rPr>
        <w:t xml:space="preserve">                          в федеральный регистр,</w:t>
      </w:r>
    </w:p>
    <w:p>
      <w:pPr>
        <w:pStyle w:val="1"/>
        <w:jc w:val="both"/>
      </w:pPr>
      <w:r>
        <w:rPr>
          <w:sz w:val="20"/>
        </w:rPr>
      </w:r>
    </w:p>
    <w:p>
      <w:pPr>
        <w:pStyle w:val="1"/>
        <w:jc w:val="both"/>
      </w:pPr>
      <w:r>
        <w:rPr>
          <w:sz w:val="20"/>
        </w:rPr>
        <w:t xml:space="preserve">                         в _____________ 20__ года</w:t>
      </w:r>
    </w:p>
    <w:p>
      <w:pPr>
        <w:pStyle w:val="1"/>
        <w:jc w:val="both"/>
      </w:pPr>
      <w:r>
        <w:rPr>
          <w:sz w:val="20"/>
        </w:rPr>
        <w:t xml:space="preserve">                              (месяц)</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67"/>
        <w:gridCol w:w="1191"/>
        <w:gridCol w:w="1814"/>
        <w:gridCol w:w="1644"/>
        <w:gridCol w:w="2324"/>
        <w:gridCol w:w="1531"/>
      </w:tblGrid>
      <w:tr>
        <w:tc>
          <w:tcPr>
            <w:tcW w:w="567" w:type="dxa"/>
          </w:tcPr>
          <w:p>
            <w:pPr>
              <w:pStyle w:val="0"/>
              <w:jc w:val="center"/>
            </w:pPr>
            <w:r>
              <w:rPr>
                <w:sz w:val="24"/>
              </w:rPr>
              <w:t xml:space="preserve">N п/п</w:t>
            </w:r>
          </w:p>
        </w:tc>
        <w:tc>
          <w:tcPr>
            <w:tcW w:w="1191" w:type="dxa"/>
          </w:tcPr>
          <w:p>
            <w:pPr>
              <w:pStyle w:val="0"/>
              <w:jc w:val="center"/>
            </w:pPr>
            <w:r>
              <w:rPr>
                <w:sz w:val="24"/>
              </w:rPr>
              <w:t xml:space="preserve">СНИЛС</w:t>
            </w:r>
          </w:p>
        </w:tc>
        <w:tc>
          <w:tcPr>
            <w:tcW w:w="1814" w:type="dxa"/>
          </w:tcPr>
          <w:p>
            <w:pPr>
              <w:pStyle w:val="0"/>
              <w:jc w:val="center"/>
            </w:pPr>
            <w:r>
              <w:rPr>
                <w:sz w:val="24"/>
              </w:rPr>
              <w:t xml:space="preserve">Фамилия, имя, отчество</w:t>
            </w:r>
          </w:p>
        </w:tc>
        <w:tc>
          <w:tcPr>
            <w:tcW w:w="1644" w:type="dxa"/>
          </w:tcPr>
          <w:p>
            <w:pPr>
              <w:pStyle w:val="0"/>
              <w:jc w:val="center"/>
            </w:pPr>
            <w:r>
              <w:rPr>
                <w:sz w:val="24"/>
              </w:rPr>
              <w:t xml:space="preserve">Паспорт, серия/номер</w:t>
            </w:r>
          </w:p>
        </w:tc>
        <w:tc>
          <w:tcPr>
            <w:tcW w:w="2324" w:type="dxa"/>
          </w:tcPr>
          <w:p>
            <w:pPr>
              <w:pStyle w:val="0"/>
              <w:jc w:val="center"/>
            </w:pPr>
            <w:r>
              <w:rPr>
                <w:sz w:val="24"/>
              </w:rPr>
              <w:t xml:space="preserve">Адрес</w:t>
            </w:r>
          </w:p>
          <w:p>
            <w:pPr>
              <w:pStyle w:val="0"/>
              <w:jc w:val="center"/>
            </w:pPr>
            <w:r>
              <w:rPr>
                <w:sz w:val="24"/>
              </w:rPr>
              <w:t xml:space="preserve">(населенный пункт, улица, дом, корпус, квартира)</w:t>
            </w:r>
          </w:p>
        </w:tc>
        <w:tc>
          <w:tcPr>
            <w:tcW w:w="1531" w:type="dxa"/>
          </w:tcPr>
          <w:p>
            <w:pPr>
              <w:pStyle w:val="0"/>
              <w:jc w:val="center"/>
            </w:pPr>
            <w:r>
              <w:rPr>
                <w:sz w:val="24"/>
              </w:rPr>
              <w:t xml:space="preserve">Подпись покупателя ЕСПБ</w:t>
            </w:r>
          </w:p>
        </w:tc>
      </w:tr>
      <w:tr>
        <w:tc>
          <w:tcPr>
            <w:tcW w:w="567" w:type="dxa"/>
          </w:tcPr>
          <w:p>
            <w:pPr>
              <w:pStyle w:val="0"/>
              <w:jc w:val="center"/>
            </w:pPr>
            <w:r>
              <w:rPr>
                <w:sz w:val="24"/>
              </w:rPr>
              <w:t xml:space="preserve">1</w:t>
            </w:r>
          </w:p>
        </w:tc>
        <w:tc>
          <w:tcPr>
            <w:tcW w:w="1191" w:type="dxa"/>
          </w:tcPr>
          <w:p>
            <w:pPr>
              <w:pStyle w:val="0"/>
              <w:jc w:val="center"/>
            </w:pPr>
            <w:r>
              <w:rPr>
                <w:sz w:val="24"/>
              </w:rPr>
              <w:t xml:space="preserve">2</w:t>
            </w:r>
          </w:p>
        </w:tc>
        <w:tc>
          <w:tcPr>
            <w:tcW w:w="1814" w:type="dxa"/>
          </w:tcPr>
          <w:p>
            <w:pPr>
              <w:pStyle w:val="0"/>
              <w:jc w:val="center"/>
            </w:pPr>
            <w:r>
              <w:rPr>
                <w:sz w:val="24"/>
              </w:rPr>
              <w:t xml:space="preserve">3</w:t>
            </w:r>
          </w:p>
        </w:tc>
        <w:tc>
          <w:tcPr>
            <w:tcW w:w="1644" w:type="dxa"/>
          </w:tcPr>
          <w:p>
            <w:pPr>
              <w:pStyle w:val="0"/>
              <w:jc w:val="center"/>
            </w:pPr>
            <w:r>
              <w:rPr>
                <w:sz w:val="24"/>
              </w:rPr>
              <w:t xml:space="preserve">4</w:t>
            </w:r>
          </w:p>
        </w:tc>
        <w:tc>
          <w:tcPr>
            <w:tcW w:w="2324" w:type="dxa"/>
          </w:tcPr>
          <w:p>
            <w:pPr>
              <w:pStyle w:val="0"/>
              <w:jc w:val="center"/>
            </w:pPr>
            <w:r>
              <w:rPr>
                <w:sz w:val="24"/>
              </w:rPr>
              <w:t xml:space="preserve">5</w:t>
            </w:r>
          </w:p>
        </w:tc>
        <w:tc>
          <w:tcPr>
            <w:tcW w:w="1531" w:type="dxa"/>
          </w:tcPr>
          <w:p>
            <w:pPr>
              <w:pStyle w:val="0"/>
              <w:jc w:val="center"/>
            </w:pPr>
            <w:r>
              <w:rPr>
                <w:sz w:val="24"/>
              </w:rPr>
              <w:t xml:space="preserve">6</w:t>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bl>
    <w:p>
      <w:pPr>
        <w:pStyle w:val="0"/>
        <w:jc w:val="both"/>
      </w:pPr>
      <w:r>
        <w:rPr>
          <w:sz w:val="24"/>
        </w:rPr>
      </w:r>
    </w:p>
    <w:p>
      <w:pPr>
        <w:pStyle w:val="1"/>
        <w:jc w:val="both"/>
      </w:pPr>
      <w:r>
        <w:rPr>
          <w:sz w:val="20"/>
        </w:rPr>
        <w:t xml:space="preserve">"__" _____________ 202_ г.</w:t>
      </w:r>
    </w:p>
    <w:p>
      <w:pPr>
        <w:pStyle w:val="1"/>
        <w:jc w:val="both"/>
      </w:pPr>
      <w:r>
        <w:rPr>
          <w:sz w:val="20"/>
        </w:rPr>
        <w:t xml:space="preserve">                               ___________________________ ________________</w:t>
      </w:r>
    </w:p>
    <w:p>
      <w:pPr>
        <w:pStyle w:val="1"/>
        <w:jc w:val="both"/>
      </w:pPr>
      <w:r>
        <w:rPr>
          <w:sz w:val="20"/>
        </w:rPr>
        <w:t xml:space="preserve">                                 (подпись ответственного     (расшифровка</w:t>
      </w:r>
    </w:p>
    <w:p>
      <w:pPr>
        <w:pStyle w:val="1"/>
        <w:jc w:val="both"/>
      </w:pPr>
      <w:r>
        <w:rPr>
          <w:sz w:val="20"/>
        </w:rPr>
        <w:t xml:space="preserve">                                     лица ГКУ-УСЗН)             подписи)</w:t>
      </w:r>
    </w:p>
    <w:p>
      <w:pPr>
        <w:pStyle w:val="1"/>
        <w:jc w:val="both"/>
      </w:pPr>
      <w:r>
        <w:rPr>
          <w:sz w:val="20"/>
        </w:rPr>
        <w:t xml:space="preserve">М.П.</w:t>
      </w:r>
    </w:p>
    <w:p>
      <w:pPr>
        <w:pStyle w:val="1"/>
        <w:jc w:val="both"/>
      </w:pPr>
      <w:r>
        <w:rPr>
          <w:sz w:val="20"/>
        </w:rPr>
      </w:r>
    </w:p>
    <w:p>
      <w:pPr>
        <w:pStyle w:val="1"/>
        <w:jc w:val="both"/>
      </w:pPr>
      <w:r>
        <w:rPr>
          <w:sz w:val="20"/>
        </w:rPr>
        <w:t xml:space="preserve">Количество проданных</w:t>
      </w:r>
    </w:p>
    <w:p>
      <w:pPr>
        <w:pStyle w:val="1"/>
        <w:jc w:val="both"/>
      </w:pPr>
      <w:r>
        <w:rPr>
          <w:sz w:val="20"/>
        </w:rPr>
        <w:t xml:space="preserve">ЕСПБ по ведомости ____ (шт.)   ___________________________ ________________</w:t>
      </w:r>
    </w:p>
    <w:p>
      <w:pPr>
        <w:pStyle w:val="1"/>
        <w:jc w:val="both"/>
      </w:pPr>
      <w:r>
        <w:rPr>
          <w:sz w:val="20"/>
        </w:rPr>
        <w:t xml:space="preserve">                                 (подпись начальника ОПС)    (расшифровка</w:t>
      </w:r>
    </w:p>
    <w:p>
      <w:pPr>
        <w:pStyle w:val="1"/>
        <w:jc w:val="both"/>
      </w:pPr>
      <w:r>
        <w:rPr>
          <w:sz w:val="20"/>
        </w:rPr>
        <w:t xml:space="preserve">                                                                подписи)</w:t>
      </w:r>
    </w:p>
    <w:p>
      <w:pPr>
        <w:pStyle w:val="1"/>
        <w:jc w:val="both"/>
      </w:pPr>
      <w:r>
        <w:rPr>
          <w:sz w:val="20"/>
        </w:rPr>
        <w:t xml:space="preserve">оттиск календарного штемпеля</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9</w:t>
      </w:r>
    </w:p>
    <w:p>
      <w:pPr>
        <w:pStyle w:val="0"/>
        <w:jc w:val="right"/>
      </w:pPr>
      <w:r>
        <w:rPr>
          <w:sz w:val="24"/>
        </w:rPr>
        <w:t xml:space="preserve">к Порядку</w:t>
      </w:r>
    </w:p>
    <w:p>
      <w:pPr>
        <w:pStyle w:val="0"/>
        <w:jc w:val="right"/>
      </w:pPr>
      <w:r>
        <w:rPr>
          <w:sz w:val="24"/>
        </w:rPr>
        <w:t xml:space="preserve">обеспечения единым социальным</w:t>
      </w:r>
    </w:p>
    <w:p>
      <w:pPr>
        <w:pStyle w:val="0"/>
        <w:jc w:val="right"/>
      </w:pPr>
      <w:r>
        <w:rPr>
          <w:sz w:val="24"/>
        </w:rPr>
        <w:t xml:space="preserve">проездным билетом</w:t>
      </w:r>
    </w:p>
    <w:p>
      <w:pPr>
        <w:pStyle w:val="0"/>
        <w:jc w:val="both"/>
      </w:pPr>
      <w:r>
        <w:rPr>
          <w:sz w:val="24"/>
        </w:rPr>
      </w:r>
    </w:p>
    <w:bookmarkStart w:id="601" w:name="P601"/>
    <w:bookmarkEnd w:id="601"/>
    <w:p>
      <w:pPr>
        <w:pStyle w:val="1"/>
        <w:jc w:val="both"/>
      </w:pPr>
      <w:r>
        <w:rPr>
          <w:sz w:val="20"/>
        </w:rPr>
        <w:t xml:space="preserve">                                 </w:t>
      </w:r>
      <w:r>
        <w:rPr>
          <w:sz w:val="20"/>
          <w:b w:val="on"/>
        </w:rPr>
        <w:t xml:space="preserve">ВЕДОМОСТЬ</w:t>
      </w:r>
    </w:p>
    <w:p>
      <w:pPr>
        <w:pStyle w:val="1"/>
        <w:jc w:val="both"/>
      </w:pPr>
      <w:r>
        <w:rPr>
          <w:sz w:val="20"/>
        </w:rPr>
        <w:t xml:space="preserve">         на приобретение ЕСПБ гражданами, относящимися к категории</w:t>
      </w:r>
    </w:p>
    <w:p>
      <w:pPr>
        <w:pStyle w:val="1"/>
        <w:jc w:val="both"/>
      </w:pPr>
      <w:r>
        <w:rPr>
          <w:sz w:val="20"/>
        </w:rPr>
        <w:t xml:space="preserve">           "бывшие несовершеннолетние узники концлагерей, гетто</w:t>
      </w:r>
    </w:p>
    <w:p>
      <w:pPr>
        <w:pStyle w:val="1"/>
        <w:jc w:val="both"/>
      </w:pPr>
      <w:r>
        <w:rPr>
          <w:sz w:val="20"/>
        </w:rPr>
        <w:t xml:space="preserve">            и других мест принудительного содержания, созданных</w:t>
      </w:r>
    </w:p>
    <w:p>
      <w:pPr>
        <w:pStyle w:val="1"/>
        <w:jc w:val="both"/>
      </w:pPr>
      <w:r>
        <w:rPr>
          <w:sz w:val="20"/>
        </w:rPr>
        <w:t xml:space="preserve">                 фашистами в период Второй мировой войны",</w:t>
      </w:r>
    </w:p>
    <w:p>
      <w:pPr>
        <w:pStyle w:val="1"/>
        <w:jc w:val="both"/>
      </w:pPr>
      <w:r>
        <w:rPr>
          <w:sz w:val="20"/>
        </w:rPr>
        <w:t xml:space="preserve">                     включенной в федеральный регистр,</w:t>
      </w:r>
    </w:p>
    <w:p>
      <w:pPr>
        <w:pStyle w:val="1"/>
        <w:jc w:val="both"/>
      </w:pPr>
      <w:r>
        <w:rPr>
          <w:sz w:val="20"/>
        </w:rPr>
      </w:r>
    </w:p>
    <w:p>
      <w:pPr>
        <w:pStyle w:val="1"/>
        <w:jc w:val="both"/>
      </w:pPr>
      <w:r>
        <w:rPr>
          <w:sz w:val="20"/>
        </w:rPr>
        <w:t xml:space="preserve">                         в _____________ 20__ года</w:t>
      </w:r>
    </w:p>
    <w:p>
      <w:pPr>
        <w:pStyle w:val="1"/>
        <w:jc w:val="both"/>
      </w:pPr>
      <w:r>
        <w:rPr>
          <w:sz w:val="20"/>
        </w:rPr>
        <w:t xml:space="preserve">                              (месяц)</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67"/>
        <w:gridCol w:w="1191"/>
        <w:gridCol w:w="1814"/>
        <w:gridCol w:w="1644"/>
        <w:gridCol w:w="2324"/>
        <w:gridCol w:w="1531"/>
      </w:tblGrid>
      <w:tr>
        <w:tc>
          <w:tcPr>
            <w:tcW w:w="567" w:type="dxa"/>
          </w:tcPr>
          <w:p>
            <w:pPr>
              <w:pStyle w:val="0"/>
              <w:jc w:val="center"/>
            </w:pPr>
            <w:r>
              <w:rPr>
                <w:sz w:val="24"/>
              </w:rPr>
              <w:t xml:space="preserve">N п/п</w:t>
            </w:r>
          </w:p>
        </w:tc>
        <w:tc>
          <w:tcPr>
            <w:tcW w:w="1191" w:type="dxa"/>
          </w:tcPr>
          <w:p>
            <w:pPr>
              <w:pStyle w:val="0"/>
              <w:jc w:val="center"/>
            </w:pPr>
            <w:r>
              <w:rPr>
                <w:sz w:val="24"/>
              </w:rPr>
              <w:t xml:space="preserve">СНИЛС</w:t>
            </w:r>
          </w:p>
        </w:tc>
        <w:tc>
          <w:tcPr>
            <w:tcW w:w="1814" w:type="dxa"/>
          </w:tcPr>
          <w:p>
            <w:pPr>
              <w:pStyle w:val="0"/>
              <w:jc w:val="center"/>
            </w:pPr>
            <w:r>
              <w:rPr>
                <w:sz w:val="24"/>
              </w:rPr>
              <w:t xml:space="preserve">Фамилия, имя, отчество</w:t>
            </w:r>
          </w:p>
        </w:tc>
        <w:tc>
          <w:tcPr>
            <w:tcW w:w="1644" w:type="dxa"/>
          </w:tcPr>
          <w:p>
            <w:pPr>
              <w:pStyle w:val="0"/>
              <w:jc w:val="center"/>
            </w:pPr>
            <w:r>
              <w:rPr>
                <w:sz w:val="24"/>
              </w:rPr>
              <w:t xml:space="preserve">Паспорт, серия/номер</w:t>
            </w:r>
          </w:p>
        </w:tc>
        <w:tc>
          <w:tcPr>
            <w:tcW w:w="2324" w:type="dxa"/>
          </w:tcPr>
          <w:p>
            <w:pPr>
              <w:pStyle w:val="0"/>
              <w:jc w:val="center"/>
            </w:pPr>
            <w:r>
              <w:rPr>
                <w:sz w:val="24"/>
              </w:rPr>
              <w:t xml:space="preserve">Адрес</w:t>
            </w:r>
          </w:p>
          <w:p>
            <w:pPr>
              <w:pStyle w:val="0"/>
              <w:jc w:val="center"/>
            </w:pPr>
            <w:r>
              <w:rPr>
                <w:sz w:val="24"/>
              </w:rPr>
              <w:t xml:space="preserve">(населенный пункт, улица, дом, корпус, квартира)</w:t>
            </w:r>
          </w:p>
        </w:tc>
        <w:tc>
          <w:tcPr>
            <w:tcW w:w="1531" w:type="dxa"/>
          </w:tcPr>
          <w:p>
            <w:pPr>
              <w:pStyle w:val="0"/>
              <w:jc w:val="center"/>
            </w:pPr>
            <w:r>
              <w:rPr>
                <w:sz w:val="24"/>
              </w:rPr>
              <w:t xml:space="preserve">Подпись покупателя ЕСПБ</w:t>
            </w:r>
          </w:p>
        </w:tc>
      </w:tr>
      <w:tr>
        <w:tc>
          <w:tcPr>
            <w:tcW w:w="567" w:type="dxa"/>
          </w:tcPr>
          <w:p>
            <w:pPr>
              <w:pStyle w:val="0"/>
              <w:jc w:val="center"/>
            </w:pPr>
            <w:r>
              <w:rPr>
                <w:sz w:val="24"/>
              </w:rPr>
              <w:t xml:space="preserve">1</w:t>
            </w:r>
          </w:p>
        </w:tc>
        <w:tc>
          <w:tcPr>
            <w:tcW w:w="1191" w:type="dxa"/>
          </w:tcPr>
          <w:p>
            <w:pPr>
              <w:pStyle w:val="0"/>
              <w:jc w:val="center"/>
            </w:pPr>
            <w:r>
              <w:rPr>
                <w:sz w:val="24"/>
              </w:rPr>
              <w:t xml:space="preserve">2</w:t>
            </w:r>
          </w:p>
        </w:tc>
        <w:tc>
          <w:tcPr>
            <w:tcW w:w="1814" w:type="dxa"/>
          </w:tcPr>
          <w:p>
            <w:pPr>
              <w:pStyle w:val="0"/>
              <w:jc w:val="center"/>
            </w:pPr>
            <w:r>
              <w:rPr>
                <w:sz w:val="24"/>
              </w:rPr>
              <w:t xml:space="preserve">3</w:t>
            </w:r>
          </w:p>
        </w:tc>
        <w:tc>
          <w:tcPr>
            <w:tcW w:w="1644" w:type="dxa"/>
          </w:tcPr>
          <w:p>
            <w:pPr>
              <w:pStyle w:val="0"/>
              <w:jc w:val="center"/>
            </w:pPr>
            <w:r>
              <w:rPr>
                <w:sz w:val="24"/>
              </w:rPr>
              <w:t xml:space="preserve">4</w:t>
            </w:r>
          </w:p>
        </w:tc>
        <w:tc>
          <w:tcPr>
            <w:tcW w:w="2324" w:type="dxa"/>
          </w:tcPr>
          <w:p>
            <w:pPr>
              <w:pStyle w:val="0"/>
              <w:jc w:val="center"/>
            </w:pPr>
            <w:r>
              <w:rPr>
                <w:sz w:val="24"/>
              </w:rPr>
              <w:t xml:space="preserve">5</w:t>
            </w:r>
          </w:p>
        </w:tc>
        <w:tc>
          <w:tcPr>
            <w:tcW w:w="1531" w:type="dxa"/>
          </w:tcPr>
          <w:p>
            <w:pPr>
              <w:pStyle w:val="0"/>
              <w:jc w:val="center"/>
            </w:pPr>
            <w:r>
              <w:rPr>
                <w:sz w:val="24"/>
              </w:rPr>
              <w:t xml:space="preserve">6</w:t>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bl>
    <w:p>
      <w:pPr>
        <w:pStyle w:val="0"/>
        <w:jc w:val="both"/>
      </w:pPr>
      <w:r>
        <w:rPr>
          <w:sz w:val="24"/>
        </w:rPr>
      </w:r>
    </w:p>
    <w:p>
      <w:pPr>
        <w:pStyle w:val="1"/>
        <w:jc w:val="both"/>
      </w:pPr>
      <w:r>
        <w:rPr>
          <w:sz w:val="20"/>
        </w:rPr>
        <w:t xml:space="preserve">"__" _____________ 202_ г.</w:t>
      </w:r>
    </w:p>
    <w:p>
      <w:pPr>
        <w:pStyle w:val="1"/>
        <w:jc w:val="both"/>
      </w:pPr>
      <w:r>
        <w:rPr>
          <w:sz w:val="20"/>
        </w:rPr>
        <w:t xml:space="preserve">                               ___________________________ ________________</w:t>
      </w:r>
    </w:p>
    <w:p>
      <w:pPr>
        <w:pStyle w:val="1"/>
        <w:jc w:val="both"/>
      </w:pPr>
      <w:r>
        <w:rPr>
          <w:sz w:val="20"/>
        </w:rPr>
        <w:t xml:space="preserve">                                 (подпись ответственного     (расшифровка</w:t>
      </w:r>
    </w:p>
    <w:p>
      <w:pPr>
        <w:pStyle w:val="1"/>
        <w:jc w:val="both"/>
      </w:pPr>
      <w:r>
        <w:rPr>
          <w:sz w:val="20"/>
        </w:rPr>
        <w:t xml:space="preserve">                                     лица ГКУ-УСЗН)             подписи)</w:t>
      </w:r>
    </w:p>
    <w:p>
      <w:pPr>
        <w:pStyle w:val="1"/>
        <w:jc w:val="both"/>
      </w:pPr>
      <w:r>
        <w:rPr>
          <w:sz w:val="20"/>
        </w:rPr>
        <w:t xml:space="preserve">М.П.</w:t>
      </w:r>
    </w:p>
    <w:p>
      <w:pPr>
        <w:pStyle w:val="1"/>
        <w:jc w:val="both"/>
      </w:pPr>
      <w:r>
        <w:rPr>
          <w:sz w:val="20"/>
        </w:rPr>
      </w:r>
    </w:p>
    <w:p>
      <w:pPr>
        <w:pStyle w:val="1"/>
        <w:jc w:val="both"/>
      </w:pPr>
      <w:r>
        <w:rPr>
          <w:sz w:val="20"/>
        </w:rPr>
        <w:t xml:space="preserve">Количество проданных</w:t>
      </w:r>
    </w:p>
    <w:p>
      <w:pPr>
        <w:pStyle w:val="1"/>
        <w:jc w:val="both"/>
      </w:pPr>
      <w:r>
        <w:rPr>
          <w:sz w:val="20"/>
        </w:rPr>
        <w:t xml:space="preserve">ЕСПБ по ведомости ____ (шт.)   ___________________________ ________________</w:t>
      </w:r>
    </w:p>
    <w:p>
      <w:pPr>
        <w:pStyle w:val="1"/>
        <w:jc w:val="both"/>
      </w:pPr>
      <w:r>
        <w:rPr>
          <w:sz w:val="20"/>
        </w:rPr>
        <w:t xml:space="preserve">                                 (подпись начальника ОПС)    (расшифровка</w:t>
      </w:r>
    </w:p>
    <w:p>
      <w:pPr>
        <w:pStyle w:val="1"/>
        <w:jc w:val="both"/>
      </w:pPr>
      <w:r>
        <w:rPr>
          <w:sz w:val="20"/>
        </w:rPr>
        <w:t xml:space="preserve">                                                                подписи)</w:t>
      </w:r>
    </w:p>
    <w:p>
      <w:pPr>
        <w:pStyle w:val="1"/>
        <w:jc w:val="both"/>
      </w:pPr>
      <w:r>
        <w:rPr>
          <w:sz w:val="20"/>
        </w:rPr>
        <w:t xml:space="preserve">оттиск календарного штемпеля</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10</w:t>
      </w:r>
    </w:p>
    <w:p>
      <w:pPr>
        <w:pStyle w:val="0"/>
        <w:jc w:val="right"/>
      </w:pPr>
      <w:r>
        <w:rPr>
          <w:sz w:val="24"/>
        </w:rPr>
        <w:t xml:space="preserve">к Порядку</w:t>
      </w:r>
    </w:p>
    <w:p>
      <w:pPr>
        <w:pStyle w:val="0"/>
        <w:jc w:val="right"/>
      </w:pPr>
      <w:r>
        <w:rPr>
          <w:sz w:val="24"/>
        </w:rPr>
        <w:t xml:space="preserve">обеспечения единым социальным</w:t>
      </w:r>
    </w:p>
    <w:p>
      <w:pPr>
        <w:pStyle w:val="0"/>
        <w:jc w:val="right"/>
      </w:pPr>
      <w:r>
        <w:rPr>
          <w:sz w:val="24"/>
        </w:rPr>
        <w:t xml:space="preserve">проездным билетом</w:t>
      </w:r>
    </w:p>
    <w:p>
      <w:pPr>
        <w:pStyle w:val="0"/>
        <w:jc w:val="both"/>
      </w:pPr>
      <w:r>
        <w:rPr>
          <w:sz w:val="24"/>
        </w:rPr>
      </w:r>
    </w:p>
    <w:p>
      <w:pPr>
        <w:pStyle w:val="0"/>
        <w:jc w:val="center"/>
      </w:pPr>
      <w:r>
        <w:rPr>
          <w:sz w:val="24"/>
        </w:rPr>
        <w:t xml:space="preserve">Ведомость</w:t>
      </w:r>
    </w:p>
    <w:p>
      <w:pPr>
        <w:pStyle w:val="0"/>
        <w:jc w:val="center"/>
      </w:pPr>
      <w:r>
        <w:rPr>
          <w:sz w:val="24"/>
        </w:rPr>
        <w:t xml:space="preserve">на приобретение ЕСПБ гражданами, относящимися к категории</w:t>
      </w:r>
    </w:p>
    <w:p>
      <w:pPr>
        <w:pStyle w:val="0"/>
        <w:jc w:val="center"/>
      </w:pPr>
      <w:r>
        <w:rPr>
          <w:sz w:val="24"/>
        </w:rPr>
        <w:t xml:space="preserve">"бывшие несовершеннолетние узники концлагерей, гетто</w:t>
      </w:r>
    </w:p>
    <w:p>
      <w:pPr>
        <w:pStyle w:val="0"/>
        <w:jc w:val="center"/>
      </w:pPr>
      <w:r>
        <w:rPr>
          <w:sz w:val="24"/>
        </w:rPr>
        <w:t xml:space="preserve">и других мест принудительного содержания, созданных</w:t>
      </w:r>
    </w:p>
    <w:p>
      <w:pPr>
        <w:pStyle w:val="0"/>
        <w:jc w:val="center"/>
      </w:pPr>
      <w:r>
        <w:rPr>
          <w:sz w:val="24"/>
        </w:rPr>
        <w:t xml:space="preserve">фашистами в период Второй мировой войны, признанные</w:t>
      </w:r>
    </w:p>
    <w:p>
      <w:pPr>
        <w:pStyle w:val="0"/>
        <w:jc w:val="center"/>
      </w:pPr>
      <w:r>
        <w:rPr>
          <w:sz w:val="24"/>
        </w:rPr>
        <w:t xml:space="preserve">инвалидами вследствие общего заболевания, трудового</w:t>
      </w:r>
    </w:p>
    <w:p>
      <w:pPr>
        <w:pStyle w:val="0"/>
        <w:jc w:val="center"/>
      </w:pPr>
      <w:r>
        <w:rPr>
          <w:sz w:val="24"/>
        </w:rPr>
        <w:t xml:space="preserve">увечья и других причин (за исключением лиц,</w:t>
      </w:r>
    </w:p>
    <w:p>
      <w:pPr>
        <w:pStyle w:val="0"/>
        <w:jc w:val="center"/>
      </w:pPr>
      <w:r>
        <w:rPr>
          <w:sz w:val="24"/>
        </w:rPr>
        <w:t xml:space="preserve">инвалидность которых наступила вследствие</w:t>
      </w:r>
    </w:p>
    <w:p>
      <w:pPr>
        <w:pStyle w:val="0"/>
        <w:jc w:val="center"/>
      </w:pPr>
      <w:r>
        <w:rPr>
          <w:sz w:val="24"/>
        </w:rPr>
        <w:t xml:space="preserve">их противоправных действий)", включенной</w:t>
      </w:r>
    </w:p>
    <w:p>
      <w:pPr>
        <w:pStyle w:val="0"/>
        <w:jc w:val="center"/>
      </w:pPr>
      <w:r>
        <w:rPr>
          <w:sz w:val="24"/>
        </w:rPr>
        <w:t xml:space="preserve">в федеральный регистр</w:t>
      </w:r>
    </w:p>
    <w:p>
      <w:pPr>
        <w:pStyle w:val="0"/>
        <w:jc w:val="both"/>
      </w:pPr>
      <w:r>
        <w:rPr>
          <w:sz w:val="24"/>
        </w:rPr>
      </w:r>
    </w:p>
    <w:p>
      <w:pPr>
        <w:pStyle w:val="0"/>
        <w:ind w:firstLine="540"/>
        <w:jc w:val="both"/>
      </w:pPr>
      <w:r>
        <w:rPr>
          <w:sz w:val="24"/>
        </w:rPr>
        <w:t xml:space="preserve">Утратила силу. - Постановление Правительства Амурской области от 20.03.2023 </w:t>
      </w:r>
      <w:hyperlink w:history="0" r:id="rId46" w:tooltip="Постановление Правительства Амурской области от 20.03.2023 N 266 &quot;О внесении изменений в некоторые нормативные правовые акты Правительства Амурской области&quot; {КонсультантПлюс}">
        <w:r>
          <w:rPr>
            <w:sz w:val="24"/>
            <w:color w:val="0000ff"/>
          </w:rPr>
          <w:t xml:space="preserve">N 266</w:t>
        </w:r>
      </w:hyperlink>
      <w:r>
        <w:rPr>
          <w:sz w:val="24"/>
        </w:rPr>
        <w:t xml:space="preserve">.</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11</w:t>
      </w:r>
    </w:p>
    <w:p>
      <w:pPr>
        <w:pStyle w:val="0"/>
        <w:jc w:val="right"/>
      </w:pPr>
      <w:r>
        <w:rPr>
          <w:sz w:val="24"/>
        </w:rPr>
        <w:t xml:space="preserve">к Порядку</w:t>
      </w:r>
    </w:p>
    <w:p>
      <w:pPr>
        <w:pStyle w:val="0"/>
        <w:jc w:val="right"/>
      </w:pPr>
      <w:r>
        <w:rPr>
          <w:sz w:val="24"/>
        </w:rPr>
        <w:t xml:space="preserve">обеспечения единым социальным</w:t>
      </w:r>
    </w:p>
    <w:p>
      <w:pPr>
        <w:pStyle w:val="0"/>
        <w:jc w:val="right"/>
      </w:pPr>
      <w:r>
        <w:rPr>
          <w:sz w:val="24"/>
        </w:rPr>
        <w:t xml:space="preserve">проездным билетом</w:t>
      </w:r>
    </w:p>
    <w:p>
      <w:pPr>
        <w:pStyle w:val="0"/>
        <w:jc w:val="both"/>
      </w:pPr>
      <w:r>
        <w:rPr>
          <w:sz w:val="24"/>
        </w:rPr>
      </w:r>
    </w:p>
    <w:bookmarkStart w:id="686" w:name="P686"/>
    <w:bookmarkEnd w:id="686"/>
    <w:p>
      <w:pPr>
        <w:pStyle w:val="1"/>
        <w:jc w:val="both"/>
      </w:pPr>
      <w:r>
        <w:rPr>
          <w:sz w:val="20"/>
        </w:rPr>
        <w:t xml:space="preserve">                                 </w:t>
      </w:r>
      <w:r>
        <w:rPr>
          <w:sz w:val="20"/>
          <w:b w:val="on"/>
        </w:rPr>
        <w:t xml:space="preserve">ВЕДОМОСТЬ</w:t>
      </w:r>
    </w:p>
    <w:p>
      <w:pPr>
        <w:pStyle w:val="1"/>
        <w:jc w:val="both"/>
      </w:pPr>
      <w:r>
        <w:rPr>
          <w:sz w:val="20"/>
        </w:rPr>
        <w:t xml:space="preserve">         на приобретение ЕСПБ гражданами, относящимися к категории</w:t>
      </w:r>
    </w:p>
    <w:p>
      <w:pPr>
        <w:pStyle w:val="1"/>
        <w:jc w:val="both"/>
      </w:pPr>
      <w:r>
        <w:rPr>
          <w:sz w:val="20"/>
        </w:rPr>
        <w:t xml:space="preserve">               "инвалиды", включенной в федеральный регистр,</w:t>
      </w:r>
    </w:p>
    <w:p>
      <w:pPr>
        <w:pStyle w:val="1"/>
        <w:jc w:val="both"/>
      </w:pPr>
      <w:r>
        <w:rPr>
          <w:sz w:val="20"/>
        </w:rPr>
      </w:r>
    </w:p>
    <w:p>
      <w:pPr>
        <w:pStyle w:val="1"/>
        <w:jc w:val="both"/>
      </w:pPr>
      <w:r>
        <w:rPr>
          <w:sz w:val="20"/>
        </w:rPr>
        <w:t xml:space="preserve">                         в _____________ 20__ года</w:t>
      </w:r>
    </w:p>
    <w:p>
      <w:pPr>
        <w:pStyle w:val="1"/>
        <w:jc w:val="both"/>
      </w:pPr>
      <w:r>
        <w:rPr>
          <w:sz w:val="20"/>
        </w:rPr>
        <w:t xml:space="preserve">                              (месяц)</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67"/>
        <w:gridCol w:w="1191"/>
        <w:gridCol w:w="1814"/>
        <w:gridCol w:w="1644"/>
        <w:gridCol w:w="2324"/>
        <w:gridCol w:w="1531"/>
      </w:tblGrid>
      <w:tr>
        <w:tc>
          <w:tcPr>
            <w:tcW w:w="567" w:type="dxa"/>
          </w:tcPr>
          <w:p>
            <w:pPr>
              <w:pStyle w:val="0"/>
              <w:jc w:val="center"/>
            </w:pPr>
            <w:r>
              <w:rPr>
                <w:sz w:val="24"/>
              </w:rPr>
              <w:t xml:space="preserve">N п/п</w:t>
            </w:r>
          </w:p>
        </w:tc>
        <w:tc>
          <w:tcPr>
            <w:tcW w:w="1191" w:type="dxa"/>
          </w:tcPr>
          <w:p>
            <w:pPr>
              <w:pStyle w:val="0"/>
              <w:jc w:val="center"/>
            </w:pPr>
            <w:r>
              <w:rPr>
                <w:sz w:val="24"/>
              </w:rPr>
              <w:t xml:space="preserve">СНИЛС</w:t>
            </w:r>
          </w:p>
        </w:tc>
        <w:tc>
          <w:tcPr>
            <w:tcW w:w="1814" w:type="dxa"/>
          </w:tcPr>
          <w:p>
            <w:pPr>
              <w:pStyle w:val="0"/>
              <w:jc w:val="center"/>
            </w:pPr>
            <w:r>
              <w:rPr>
                <w:sz w:val="24"/>
              </w:rPr>
              <w:t xml:space="preserve">Фамилия, имя, отчество</w:t>
            </w:r>
          </w:p>
        </w:tc>
        <w:tc>
          <w:tcPr>
            <w:tcW w:w="1644" w:type="dxa"/>
          </w:tcPr>
          <w:p>
            <w:pPr>
              <w:pStyle w:val="0"/>
              <w:jc w:val="center"/>
            </w:pPr>
            <w:r>
              <w:rPr>
                <w:sz w:val="24"/>
              </w:rPr>
              <w:t xml:space="preserve">Паспорт, серия/номер</w:t>
            </w:r>
          </w:p>
        </w:tc>
        <w:tc>
          <w:tcPr>
            <w:tcW w:w="2324" w:type="dxa"/>
          </w:tcPr>
          <w:p>
            <w:pPr>
              <w:pStyle w:val="0"/>
              <w:jc w:val="center"/>
            </w:pPr>
            <w:r>
              <w:rPr>
                <w:sz w:val="24"/>
              </w:rPr>
              <w:t xml:space="preserve">Адрес</w:t>
            </w:r>
          </w:p>
          <w:p>
            <w:pPr>
              <w:pStyle w:val="0"/>
              <w:jc w:val="center"/>
            </w:pPr>
            <w:r>
              <w:rPr>
                <w:sz w:val="24"/>
              </w:rPr>
              <w:t xml:space="preserve">(населенный пункт, улица, дом, корпус, квартира)</w:t>
            </w:r>
          </w:p>
        </w:tc>
        <w:tc>
          <w:tcPr>
            <w:tcW w:w="1531" w:type="dxa"/>
          </w:tcPr>
          <w:p>
            <w:pPr>
              <w:pStyle w:val="0"/>
              <w:jc w:val="center"/>
            </w:pPr>
            <w:r>
              <w:rPr>
                <w:sz w:val="24"/>
              </w:rPr>
              <w:t xml:space="preserve">Подпись покупателя ЕСПБ</w:t>
            </w:r>
          </w:p>
        </w:tc>
      </w:tr>
      <w:tr>
        <w:tc>
          <w:tcPr>
            <w:tcW w:w="567" w:type="dxa"/>
          </w:tcPr>
          <w:p>
            <w:pPr>
              <w:pStyle w:val="0"/>
              <w:jc w:val="center"/>
            </w:pPr>
            <w:r>
              <w:rPr>
                <w:sz w:val="24"/>
              </w:rPr>
              <w:t xml:space="preserve">1</w:t>
            </w:r>
          </w:p>
        </w:tc>
        <w:tc>
          <w:tcPr>
            <w:tcW w:w="1191" w:type="dxa"/>
          </w:tcPr>
          <w:p>
            <w:pPr>
              <w:pStyle w:val="0"/>
              <w:jc w:val="center"/>
            </w:pPr>
            <w:r>
              <w:rPr>
                <w:sz w:val="24"/>
              </w:rPr>
              <w:t xml:space="preserve">2</w:t>
            </w:r>
          </w:p>
        </w:tc>
        <w:tc>
          <w:tcPr>
            <w:tcW w:w="1814" w:type="dxa"/>
          </w:tcPr>
          <w:p>
            <w:pPr>
              <w:pStyle w:val="0"/>
              <w:jc w:val="center"/>
            </w:pPr>
            <w:r>
              <w:rPr>
                <w:sz w:val="24"/>
              </w:rPr>
              <w:t xml:space="preserve">3</w:t>
            </w:r>
          </w:p>
        </w:tc>
        <w:tc>
          <w:tcPr>
            <w:tcW w:w="1644" w:type="dxa"/>
          </w:tcPr>
          <w:p>
            <w:pPr>
              <w:pStyle w:val="0"/>
              <w:jc w:val="center"/>
            </w:pPr>
            <w:r>
              <w:rPr>
                <w:sz w:val="24"/>
              </w:rPr>
              <w:t xml:space="preserve">4</w:t>
            </w:r>
          </w:p>
        </w:tc>
        <w:tc>
          <w:tcPr>
            <w:tcW w:w="2324" w:type="dxa"/>
          </w:tcPr>
          <w:p>
            <w:pPr>
              <w:pStyle w:val="0"/>
              <w:jc w:val="center"/>
            </w:pPr>
            <w:r>
              <w:rPr>
                <w:sz w:val="24"/>
              </w:rPr>
              <w:t xml:space="preserve">5</w:t>
            </w:r>
          </w:p>
        </w:tc>
        <w:tc>
          <w:tcPr>
            <w:tcW w:w="1531" w:type="dxa"/>
          </w:tcPr>
          <w:p>
            <w:pPr>
              <w:pStyle w:val="0"/>
              <w:jc w:val="center"/>
            </w:pPr>
            <w:r>
              <w:rPr>
                <w:sz w:val="24"/>
              </w:rPr>
              <w:t xml:space="preserve">6</w:t>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bl>
    <w:p>
      <w:pPr>
        <w:pStyle w:val="0"/>
        <w:jc w:val="both"/>
      </w:pPr>
      <w:r>
        <w:rPr>
          <w:sz w:val="24"/>
        </w:rPr>
      </w:r>
    </w:p>
    <w:p>
      <w:pPr>
        <w:pStyle w:val="1"/>
        <w:jc w:val="both"/>
      </w:pPr>
      <w:r>
        <w:rPr>
          <w:sz w:val="20"/>
        </w:rPr>
        <w:t xml:space="preserve">"__" _____________ 202_ г.</w:t>
      </w:r>
    </w:p>
    <w:p>
      <w:pPr>
        <w:pStyle w:val="1"/>
        <w:jc w:val="both"/>
      </w:pPr>
      <w:r>
        <w:rPr>
          <w:sz w:val="20"/>
        </w:rPr>
        <w:t xml:space="preserve">                               ___________________________ ________________</w:t>
      </w:r>
    </w:p>
    <w:p>
      <w:pPr>
        <w:pStyle w:val="1"/>
        <w:jc w:val="both"/>
      </w:pPr>
      <w:r>
        <w:rPr>
          <w:sz w:val="20"/>
        </w:rPr>
        <w:t xml:space="preserve">                                 (подпись ответственного     (расшифровка</w:t>
      </w:r>
    </w:p>
    <w:p>
      <w:pPr>
        <w:pStyle w:val="1"/>
        <w:jc w:val="both"/>
      </w:pPr>
      <w:r>
        <w:rPr>
          <w:sz w:val="20"/>
        </w:rPr>
        <w:t xml:space="preserve">                                     лица ГКУ-УСЗН)             подписи)</w:t>
      </w:r>
    </w:p>
    <w:p>
      <w:pPr>
        <w:pStyle w:val="1"/>
        <w:jc w:val="both"/>
      </w:pPr>
      <w:r>
        <w:rPr>
          <w:sz w:val="20"/>
        </w:rPr>
        <w:t xml:space="preserve">М.П.</w:t>
      </w:r>
    </w:p>
    <w:p>
      <w:pPr>
        <w:pStyle w:val="1"/>
        <w:jc w:val="both"/>
      </w:pPr>
      <w:r>
        <w:rPr>
          <w:sz w:val="20"/>
        </w:rPr>
      </w:r>
    </w:p>
    <w:p>
      <w:pPr>
        <w:pStyle w:val="1"/>
        <w:jc w:val="both"/>
      </w:pPr>
      <w:r>
        <w:rPr>
          <w:sz w:val="20"/>
        </w:rPr>
        <w:t xml:space="preserve">Количество проданных</w:t>
      </w:r>
    </w:p>
    <w:p>
      <w:pPr>
        <w:pStyle w:val="1"/>
        <w:jc w:val="both"/>
      </w:pPr>
      <w:r>
        <w:rPr>
          <w:sz w:val="20"/>
        </w:rPr>
        <w:t xml:space="preserve">ЕСПБ по ведомости ____ (шт.)   ___________________________ ________________</w:t>
      </w:r>
    </w:p>
    <w:p>
      <w:pPr>
        <w:pStyle w:val="1"/>
        <w:jc w:val="both"/>
      </w:pPr>
      <w:r>
        <w:rPr>
          <w:sz w:val="20"/>
        </w:rPr>
        <w:t xml:space="preserve">                                 (подпись начальника ОПС)    (расшифровка</w:t>
      </w:r>
    </w:p>
    <w:p>
      <w:pPr>
        <w:pStyle w:val="1"/>
        <w:jc w:val="both"/>
      </w:pPr>
      <w:r>
        <w:rPr>
          <w:sz w:val="20"/>
        </w:rPr>
        <w:t xml:space="preserve">                                                                подписи)</w:t>
      </w:r>
    </w:p>
    <w:p>
      <w:pPr>
        <w:pStyle w:val="1"/>
        <w:jc w:val="both"/>
      </w:pPr>
      <w:r>
        <w:rPr>
          <w:sz w:val="20"/>
        </w:rPr>
        <w:t xml:space="preserve">оттиск календарного штемпеля</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12</w:t>
      </w:r>
    </w:p>
    <w:p>
      <w:pPr>
        <w:pStyle w:val="0"/>
        <w:jc w:val="right"/>
      </w:pPr>
      <w:r>
        <w:rPr>
          <w:sz w:val="24"/>
        </w:rPr>
        <w:t xml:space="preserve">к Порядку</w:t>
      </w:r>
    </w:p>
    <w:p>
      <w:pPr>
        <w:pStyle w:val="0"/>
        <w:jc w:val="right"/>
      </w:pPr>
      <w:r>
        <w:rPr>
          <w:sz w:val="24"/>
        </w:rPr>
        <w:t xml:space="preserve">обеспечения единым социальным</w:t>
      </w:r>
    </w:p>
    <w:p>
      <w:pPr>
        <w:pStyle w:val="0"/>
        <w:jc w:val="right"/>
      </w:pPr>
      <w:r>
        <w:rPr>
          <w:sz w:val="24"/>
        </w:rPr>
        <w:t xml:space="preserve">проездным билетом</w:t>
      </w:r>
    </w:p>
    <w:p>
      <w:pPr>
        <w:pStyle w:val="0"/>
        <w:jc w:val="both"/>
      </w:pPr>
      <w:r>
        <w:rPr>
          <w:sz w:val="24"/>
        </w:rPr>
      </w:r>
    </w:p>
    <w:p>
      <w:pPr>
        <w:pStyle w:val="1"/>
        <w:jc w:val="both"/>
      </w:pPr>
      <w:r>
        <w:rPr>
          <w:sz w:val="20"/>
        </w:rPr>
        <w:t xml:space="preserve">                                 </w:t>
      </w:r>
      <w:r>
        <w:rPr>
          <w:sz w:val="20"/>
          <w:b w:val="on"/>
        </w:rPr>
        <w:t xml:space="preserve">ВЕДОМОСТЬ</w:t>
      </w:r>
    </w:p>
    <w:p>
      <w:pPr>
        <w:pStyle w:val="1"/>
        <w:jc w:val="both"/>
      </w:pPr>
      <w:r>
        <w:rPr>
          <w:sz w:val="20"/>
        </w:rPr>
        <w:t xml:space="preserve">         на приобретение ЕСПБ гражданами, относящимися к категории</w:t>
      </w:r>
    </w:p>
    <w:p>
      <w:pPr>
        <w:pStyle w:val="1"/>
        <w:jc w:val="both"/>
      </w:pPr>
      <w:r>
        <w:rPr>
          <w:sz w:val="20"/>
        </w:rPr>
        <w:t xml:space="preserve">            "дети-инвалиды", включенной в федеральный регистр,</w:t>
      </w:r>
    </w:p>
    <w:p>
      <w:pPr>
        <w:pStyle w:val="1"/>
        <w:jc w:val="both"/>
      </w:pPr>
      <w:r>
        <w:rPr>
          <w:sz w:val="20"/>
        </w:rPr>
      </w:r>
    </w:p>
    <w:p>
      <w:pPr>
        <w:pStyle w:val="1"/>
        <w:jc w:val="both"/>
      </w:pPr>
      <w:r>
        <w:rPr>
          <w:sz w:val="20"/>
        </w:rPr>
        <w:t xml:space="preserve">                         в _____________ 20__ года</w:t>
      </w:r>
    </w:p>
    <w:p>
      <w:pPr>
        <w:pStyle w:val="1"/>
        <w:jc w:val="both"/>
      </w:pPr>
      <w:r>
        <w:rPr>
          <w:sz w:val="20"/>
        </w:rPr>
        <w:t xml:space="preserve">                              (месяц)</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67"/>
        <w:gridCol w:w="1191"/>
        <w:gridCol w:w="1814"/>
        <w:gridCol w:w="1644"/>
        <w:gridCol w:w="2324"/>
        <w:gridCol w:w="1531"/>
      </w:tblGrid>
      <w:tr>
        <w:tc>
          <w:tcPr>
            <w:tcW w:w="567" w:type="dxa"/>
          </w:tcPr>
          <w:p>
            <w:pPr>
              <w:pStyle w:val="0"/>
              <w:jc w:val="center"/>
            </w:pPr>
            <w:r>
              <w:rPr>
                <w:sz w:val="24"/>
              </w:rPr>
              <w:t xml:space="preserve">N п/п</w:t>
            </w:r>
          </w:p>
        </w:tc>
        <w:tc>
          <w:tcPr>
            <w:tcW w:w="1191" w:type="dxa"/>
          </w:tcPr>
          <w:p>
            <w:pPr>
              <w:pStyle w:val="0"/>
              <w:jc w:val="center"/>
            </w:pPr>
            <w:r>
              <w:rPr>
                <w:sz w:val="24"/>
              </w:rPr>
              <w:t xml:space="preserve">СНИЛС</w:t>
            </w:r>
          </w:p>
        </w:tc>
        <w:tc>
          <w:tcPr>
            <w:tcW w:w="1814" w:type="dxa"/>
          </w:tcPr>
          <w:p>
            <w:pPr>
              <w:pStyle w:val="0"/>
              <w:jc w:val="center"/>
            </w:pPr>
            <w:r>
              <w:rPr>
                <w:sz w:val="24"/>
              </w:rPr>
              <w:t xml:space="preserve">Фамилия, имя, отчество</w:t>
            </w:r>
          </w:p>
        </w:tc>
        <w:tc>
          <w:tcPr>
            <w:tcW w:w="1644" w:type="dxa"/>
          </w:tcPr>
          <w:p>
            <w:pPr>
              <w:pStyle w:val="0"/>
              <w:jc w:val="center"/>
            </w:pPr>
            <w:r>
              <w:rPr>
                <w:sz w:val="24"/>
              </w:rPr>
              <w:t xml:space="preserve">Паспорт, серия/номер</w:t>
            </w:r>
          </w:p>
        </w:tc>
        <w:tc>
          <w:tcPr>
            <w:tcW w:w="2324" w:type="dxa"/>
          </w:tcPr>
          <w:p>
            <w:pPr>
              <w:pStyle w:val="0"/>
              <w:jc w:val="center"/>
            </w:pPr>
            <w:r>
              <w:rPr>
                <w:sz w:val="24"/>
              </w:rPr>
              <w:t xml:space="preserve">Адрес</w:t>
            </w:r>
          </w:p>
          <w:p>
            <w:pPr>
              <w:pStyle w:val="0"/>
              <w:jc w:val="center"/>
            </w:pPr>
            <w:r>
              <w:rPr>
                <w:sz w:val="24"/>
              </w:rPr>
              <w:t xml:space="preserve">(населенный пункт, улица, дом, корпус, квартира)</w:t>
            </w:r>
          </w:p>
        </w:tc>
        <w:tc>
          <w:tcPr>
            <w:tcW w:w="1531" w:type="dxa"/>
          </w:tcPr>
          <w:p>
            <w:pPr>
              <w:pStyle w:val="0"/>
              <w:jc w:val="center"/>
            </w:pPr>
            <w:r>
              <w:rPr>
                <w:sz w:val="24"/>
              </w:rPr>
              <w:t xml:space="preserve">Подпись покупателя ЕСПБ</w:t>
            </w:r>
          </w:p>
        </w:tc>
      </w:tr>
      <w:tr>
        <w:tc>
          <w:tcPr>
            <w:tcW w:w="567" w:type="dxa"/>
          </w:tcPr>
          <w:p>
            <w:pPr>
              <w:pStyle w:val="0"/>
              <w:jc w:val="center"/>
            </w:pPr>
            <w:r>
              <w:rPr>
                <w:sz w:val="24"/>
              </w:rPr>
              <w:t xml:space="preserve">1</w:t>
            </w:r>
          </w:p>
        </w:tc>
        <w:tc>
          <w:tcPr>
            <w:tcW w:w="1191" w:type="dxa"/>
          </w:tcPr>
          <w:p>
            <w:pPr>
              <w:pStyle w:val="0"/>
              <w:jc w:val="center"/>
            </w:pPr>
            <w:r>
              <w:rPr>
                <w:sz w:val="24"/>
              </w:rPr>
              <w:t xml:space="preserve">2</w:t>
            </w:r>
          </w:p>
        </w:tc>
        <w:tc>
          <w:tcPr>
            <w:tcW w:w="1814" w:type="dxa"/>
          </w:tcPr>
          <w:p>
            <w:pPr>
              <w:pStyle w:val="0"/>
              <w:jc w:val="center"/>
            </w:pPr>
            <w:r>
              <w:rPr>
                <w:sz w:val="24"/>
              </w:rPr>
              <w:t xml:space="preserve">3</w:t>
            </w:r>
          </w:p>
        </w:tc>
        <w:tc>
          <w:tcPr>
            <w:tcW w:w="1644" w:type="dxa"/>
          </w:tcPr>
          <w:p>
            <w:pPr>
              <w:pStyle w:val="0"/>
              <w:jc w:val="center"/>
            </w:pPr>
            <w:r>
              <w:rPr>
                <w:sz w:val="24"/>
              </w:rPr>
              <w:t xml:space="preserve">4</w:t>
            </w:r>
          </w:p>
        </w:tc>
        <w:tc>
          <w:tcPr>
            <w:tcW w:w="2324" w:type="dxa"/>
          </w:tcPr>
          <w:p>
            <w:pPr>
              <w:pStyle w:val="0"/>
              <w:jc w:val="center"/>
            </w:pPr>
            <w:r>
              <w:rPr>
                <w:sz w:val="24"/>
              </w:rPr>
              <w:t xml:space="preserve">5</w:t>
            </w:r>
          </w:p>
        </w:tc>
        <w:tc>
          <w:tcPr>
            <w:tcW w:w="1531" w:type="dxa"/>
          </w:tcPr>
          <w:p>
            <w:pPr>
              <w:pStyle w:val="0"/>
              <w:jc w:val="center"/>
            </w:pPr>
            <w:r>
              <w:rPr>
                <w:sz w:val="24"/>
              </w:rPr>
              <w:t xml:space="preserve">6</w:t>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bl>
    <w:p>
      <w:pPr>
        <w:pStyle w:val="0"/>
        <w:jc w:val="both"/>
      </w:pPr>
      <w:r>
        <w:rPr>
          <w:sz w:val="24"/>
        </w:rPr>
      </w:r>
    </w:p>
    <w:p>
      <w:pPr>
        <w:pStyle w:val="1"/>
        <w:jc w:val="both"/>
      </w:pPr>
      <w:r>
        <w:rPr>
          <w:sz w:val="20"/>
        </w:rPr>
        <w:t xml:space="preserve">"__" _____________ 202_ г.</w:t>
      </w:r>
    </w:p>
    <w:p>
      <w:pPr>
        <w:pStyle w:val="1"/>
        <w:jc w:val="both"/>
      </w:pPr>
      <w:r>
        <w:rPr>
          <w:sz w:val="20"/>
        </w:rPr>
        <w:t xml:space="preserve">                               ___________________________ ________________</w:t>
      </w:r>
    </w:p>
    <w:p>
      <w:pPr>
        <w:pStyle w:val="1"/>
        <w:jc w:val="both"/>
      </w:pPr>
      <w:r>
        <w:rPr>
          <w:sz w:val="20"/>
        </w:rPr>
        <w:t xml:space="preserve">                                 (подпись ответственного     (расшифровка</w:t>
      </w:r>
    </w:p>
    <w:p>
      <w:pPr>
        <w:pStyle w:val="1"/>
        <w:jc w:val="both"/>
      </w:pPr>
      <w:r>
        <w:rPr>
          <w:sz w:val="20"/>
        </w:rPr>
        <w:t xml:space="preserve">                                     лица ГКУ-УСЗН)             подписи)</w:t>
      </w:r>
    </w:p>
    <w:p>
      <w:pPr>
        <w:pStyle w:val="1"/>
        <w:jc w:val="both"/>
      </w:pPr>
      <w:r>
        <w:rPr>
          <w:sz w:val="20"/>
        </w:rPr>
        <w:t xml:space="preserve">М.П.</w:t>
      </w:r>
    </w:p>
    <w:p>
      <w:pPr>
        <w:pStyle w:val="1"/>
        <w:jc w:val="both"/>
      </w:pPr>
      <w:r>
        <w:rPr>
          <w:sz w:val="20"/>
        </w:rPr>
      </w:r>
    </w:p>
    <w:p>
      <w:pPr>
        <w:pStyle w:val="1"/>
        <w:jc w:val="both"/>
      </w:pPr>
      <w:r>
        <w:rPr>
          <w:sz w:val="20"/>
        </w:rPr>
        <w:t xml:space="preserve">Количество проданных</w:t>
      </w:r>
    </w:p>
    <w:p>
      <w:pPr>
        <w:pStyle w:val="1"/>
        <w:jc w:val="both"/>
      </w:pPr>
      <w:r>
        <w:rPr>
          <w:sz w:val="20"/>
        </w:rPr>
        <w:t xml:space="preserve">ЕСПБ по ведомости ____ (шт.)   ___________________________ ________________</w:t>
      </w:r>
    </w:p>
    <w:p>
      <w:pPr>
        <w:pStyle w:val="1"/>
        <w:jc w:val="both"/>
      </w:pPr>
      <w:r>
        <w:rPr>
          <w:sz w:val="20"/>
        </w:rPr>
        <w:t xml:space="preserve">                                 (подпись начальника ОПС)    (расшифровка</w:t>
      </w:r>
    </w:p>
    <w:p>
      <w:pPr>
        <w:pStyle w:val="1"/>
        <w:jc w:val="both"/>
      </w:pPr>
      <w:r>
        <w:rPr>
          <w:sz w:val="20"/>
        </w:rPr>
        <w:t xml:space="preserve">                                                                подписи)</w:t>
      </w:r>
    </w:p>
    <w:p>
      <w:pPr>
        <w:pStyle w:val="1"/>
        <w:jc w:val="both"/>
      </w:pPr>
      <w:r>
        <w:rPr>
          <w:sz w:val="20"/>
        </w:rPr>
        <w:t xml:space="preserve">оттиск календарного штемпеля</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13</w:t>
      </w:r>
    </w:p>
    <w:p>
      <w:pPr>
        <w:pStyle w:val="0"/>
        <w:jc w:val="right"/>
      </w:pPr>
      <w:r>
        <w:rPr>
          <w:sz w:val="24"/>
        </w:rPr>
        <w:t xml:space="preserve">к Порядку</w:t>
      </w:r>
    </w:p>
    <w:p>
      <w:pPr>
        <w:pStyle w:val="0"/>
        <w:jc w:val="right"/>
      </w:pPr>
      <w:r>
        <w:rPr>
          <w:sz w:val="24"/>
        </w:rPr>
        <w:t xml:space="preserve">обеспечения единым социальным</w:t>
      </w:r>
    </w:p>
    <w:p>
      <w:pPr>
        <w:pStyle w:val="0"/>
        <w:jc w:val="right"/>
      </w:pPr>
      <w:r>
        <w:rPr>
          <w:sz w:val="24"/>
        </w:rPr>
        <w:t xml:space="preserve">проездным билетом</w:t>
      </w:r>
    </w:p>
    <w:p>
      <w:pPr>
        <w:pStyle w:val="0"/>
        <w:jc w:val="both"/>
      </w:pPr>
      <w:r>
        <w:rPr>
          <w:sz w:val="24"/>
        </w:rPr>
      </w:r>
    </w:p>
    <w:p>
      <w:pPr>
        <w:pStyle w:val="1"/>
        <w:jc w:val="both"/>
      </w:pPr>
      <w:r>
        <w:rPr>
          <w:sz w:val="20"/>
        </w:rPr>
        <w:t xml:space="preserve">                                 </w:t>
      </w:r>
      <w:r>
        <w:rPr>
          <w:sz w:val="20"/>
          <w:b w:val="on"/>
        </w:rPr>
        <w:t xml:space="preserve">ВЕДОМОСТЬ</w:t>
      </w:r>
    </w:p>
    <w:p>
      <w:pPr>
        <w:pStyle w:val="1"/>
        <w:jc w:val="both"/>
      </w:pPr>
      <w:r>
        <w:rPr>
          <w:sz w:val="20"/>
        </w:rPr>
        <w:t xml:space="preserve">         на приобретение ЕСПБ гражданами, относящимися к категории</w:t>
      </w:r>
    </w:p>
    <w:p>
      <w:pPr>
        <w:pStyle w:val="1"/>
        <w:jc w:val="both"/>
      </w:pPr>
      <w:r>
        <w:rPr>
          <w:sz w:val="20"/>
        </w:rPr>
        <w:t xml:space="preserve">            "лица, подвергшиеся воздействию радиации вследствие</w:t>
      </w:r>
    </w:p>
    <w:p>
      <w:pPr>
        <w:pStyle w:val="1"/>
        <w:jc w:val="both"/>
      </w:pPr>
      <w:r>
        <w:rPr>
          <w:sz w:val="20"/>
        </w:rPr>
        <w:t xml:space="preserve">            катастрофы на Чернобыльской АЭС, а также вследствие</w:t>
      </w:r>
    </w:p>
    <w:p>
      <w:pPr>
        <w:pStyle w:val="1"/>
        <w:jc w:val="both"/>
      </w:pPr>
      <w:r>
        <w:rPr>
          <w:sz w:val="20"/>
        </w:rPr>
        <w:t xml:space="preserve">              ядерных испытаний на Семипалатинском полигоне,</w:t>
      </w:r>
    </w:p>
    <w:p>
      <w:pPr>
        <w:pStyle w:val="1"/>
        <w:jc w:val="both"/>
      </w:pPr>
      <w:r>
        <w:rPr>
          <w:sz w:val="20"/>
        </w:rPr>
        <w:t xml:space="preserve">                 и приравненные к ним категории граждан",</w:t>
      </w:r>
    </w:p>
    <w:p>
      <w:pPr>
        <w:pStyle w:val="1"/>
        <w:jc w:val="both"/>
      </w:pPr>
      <w:r>
        <w:rPr>
          <w:sz w:val="20"/>
        </w:rPr>
        <w:t xml:space="preserve">                     включенной в федеральный регистр,</w:t>
      </w:r>
    </w:p>
    <w:p>
      <w:pPr>
        <w:pStyle w:val="1"/>
        <w:jc w:val="both"/>
      </w:pPr>
      <w:r>
        <w:rPr>
          <w:sz w:val="20"/>
        </w:rPr>
      </w:r>
    </w:p>
    <w:p>
      <w:pPr>
        <w:pStyle w:val="1"/>
        <w:jc w:val="both"/>
      </w:pPr>
      <w:r>
        <w:rPr>
          <w:sz w:val="20"/>
        </w:rPr>
        <w:t xml:space="preserve">                         в _____________ 20__ года</w:t>
      </w:r>
    </w:p>
    <w:p>
      <w:pPr>
        <w:pStyle w:val="1"/>
        <w:jc w:val="both"/>
      </w:pPr>
      <w:r>
        <w:rPr>
          <w:sz w:val="20"/>
        </w:rPr>
        <w:t xml:space="preserve">                              (месяц)</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67"/>
        <w:gridCol w:w="1191"/>
        <w:gridCol w:w="1814"/>
        <w:gridCol w:w="1644"/>
        <w:gridCol w:w="2324"/>
        <w:gridCol w:w="1531"/>
      </w:tblGrid>
      <w:tr>
        <w:tc>
          <w:tcPr>
            <w:tcW w:w="567" w:type="dxa"/>
          </w:tcPr>
          <w:p>
            <w:pPr>
              <w:pStyle w:val="0"/>
              <w:jc w:val="center"/>
            </w:pPr>
            <w:r>
              <w:rPr>
                <w:sz w:val="24"/>
              </w:rPr>
              <w:t xml:space="preserve">N п/п</w:t>
            </w:r>
          </w:p>
        </w:tc>
        <w:tc>
          <w:tcPr>
            <w:tcW w:w="1191" w:type="dxa"/>
          </w:tcPr>
          <w:p>
            <w:pPr>
              <w:pStyle w:val="0"/>
              <w:jc w:val="center"/>
            </w:pPr>
            <w:r>
              <w:rPr>
                <w:sz w:val="24"/>
              </w:rPr>
              <w:t xml:space="preserve">СНИЛС</w:t>
            </w:r>
          </w:p>
        </w:tc>
        <w:tc>
          <w:tcPr>
            <w:tcW w:w="1814" w:type="dxa"/>
          </w:tcPr>
          <w:p>
            <w:pPr>
              <w:pStyle w:val="0"/>
              <w:jc w:val="center"/>
            </w:pPr>
            <w:r>
              <w:rPr>
                <w:sz w:val="24"/>
              </w:rPr>
              <w:t xml:space="preserve">Фамилия, имя, отчество</w:t>
            </w:r>
          </w:p>
        </w:tc>
        <w:tc>
          <w:tcPr>
            <w:tcW w:w="1644" w:type="dxa"/>
          </w:tcPr>
          <w:p>
            <w:pPr>
              <w:pStyle w:val="0"/>
              <w:jc w:val="center"/>
            </w:pPr>
            <w:r>
              <w:rPr>
                <w:sz w:val="24"/>
              </w:rPr>
              <w:t xml:space="preserve">Паспорт, серия/номер</w:t>
            </w:r>
          </w:p>
        </w:tc>
        <w:tc>
          <w:tcPr>
            <w:tcW w:w="2324" w:type="dxa"/>
          </w:tcPr>
          <w:p>
            <w:pPr>
              <w:pStyle w:val="0"/>
              <w:jc w:val="center"/>
            </w:pPr>
            <w:r>
              <w:rPr>
                <w:sz w:val="24"/>
              </w:rPr>
              <w:t xml:space="preserve">Адрес</w:t>
            </w:r>
          </w:p>
          <w:p>
            <w:pPr>
              <w:pStyle w:val="0"/>
              <w:jc w:val="center"/>
            </w:pPr>
            <w:r>
              <w:rPr>
                <w:sz w:val="24"/>
              </w:rPr>
              <w:t xml:space="preserve">(населенный пункт, улица, дом, корпус, квартира)</w:t>
            </w:r>
          </w:p>
        </w:tc>
        <w:tc>
          <w:tcPr>
            <w:tcW w:w="1531" w:type="dxa"/>
          </w:tcPr>
          <w:p>
            <w:pPr>
              <w:pStyle w:val="0"/>
              <w:jc w:val="center"/>
            </w:pPr>
            <w:r>
              <w:rPr>
                <w:sz w:val="24"/>
              </w:rPr>
              <w:t xml:space="preserve">Подпись покупателя ЕСПБ</w:t>
            </w:r>
          </w:p>
        </w:tc>
      </w:tr>
      <w:tr>
        <w:tc>
          <w:tcPr>
            <w:tcW w:w="567" w:type="dxa"/>
          </w:tcPr>
          <w:p>
            <w:pPr>
              <w:pStyle w:val="0"/>
              <w:jc w:val="center"/>
            </w:pPr>
            <w:r>
              <w:rPr>
                <w:sz w:val="24"/>
              </w:rPr>
              <w:t xml:space="preserve">1</w:t>
            </w:r>
          </w:p>
        </w:tc>
        <w:tc>
          <w:tcPr>
            <w:tcW w:w="1191" w:type="dxa"/>
          </w:tcPr>
          <w:p>
            <w:pPr>
              <w:pStyle w:val="0"/>
              <w:jc w:val="center"/>
            </w:pPr>
            <w:r>
              <w:rPr>
                <w:sz w:val="24"/>
              </w:rPr>
              <w:t xml:space="preserve">2</w:t>
            </w:r>
          </w:p>
        </w:tc>
        <w:tc>
          <w:tcPr>
            <w:tcW w:w="1814" w:type="dxa"/>
          </w:tcPr>
          <w:p>
            <w:pPr>
              <w:pStyle w:val="0"/>
              <w:jc w:val="center"/>
            </w:pPr>
            <w:r>
              <w:rPr>
                <w:sz w:val="24"/>
              </w:rPr>
              <w:t xml:space="preserve">3</w:t>
            </w:r>
          </w:p>
        </w:tc>
        <w:tc>
          <w:tcPr>
            <w:tcW w:w="1644" w:type="dxa"/>
          </w:tcPr>
          <w:p>
            <w:pPr>
              <w:pStyle w:val="0"/>
              <w:jc w:val="center"/>
            </w:pPr>
            <w:r>
              <w:rPr>
                <w:sz w:val="24"/>
              </w:rPr>
              <w:t xml:space="preserve">4</w:t>
            </w:r>
          </w:p>
        </w:tc>
        <w:tc>
          <w:tcPr>
            <w:tcW w:w="2324" w:type="dxa"/>
          </w:tcPr>
          <w:p>
            <w:pPr>
              <w:pStyle w:val="0"/>
              <w:jc w:val="center"/>
            </w:pPr>
            <w:r>
              <w:rPr>
                <w:sz w:val="24"/>
              </w:rPr>
              <w:t xml:space="preserve">5</w:t>
            </w:r>
          </w:p>
        </w:tc>
        <w:tc>
          <w:tcPr>
            <w:tcW w:w="1531" w:type="dxa"/>
          </w:tcPr>
          <w:p>
            <w:pPr>
              <w:pStyle w:val="0"/>
              <w:jc w:val="center"/>
            </w:pPr>
            <w:r>
              <w:rPr>
                <w:sz w:val="24"/>
              </w:rPr>
              <w:t xml:space="preserve">6</w:t>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bl>
    <w:p>
      <w:pPr>
        <w:pStyle w:val="0"/>
        <w:jc w:val="both"/>
      </w:pPr>
      <w:r>
        <w:rPr>
          <w:sz w:val="24"/>
        </w:rPr>
      </w:r>
    </w:p>
    <w:p>
      <w:pPr>
        <w:pStyle w:val="1"/>
        <w:jc w:val="both"/>
      </w:pPr>
      <w:r>
        <w:rPr>
          <w:sz w:val="20"/>
        </w:rPr>
        <w:t xml:space="preserve">"__" _____________ 202_ г.</w:t>
      </w:r>
    </w:p>
    <w:p>
      <w:pPr>
        <w:pStyle w:val="1"/>
        <w:jc w:val="both"/>
      </w:pPr>
      <w:r>
        <w:rPr>
          <w:sz w:val="20"/>
        </w:rPr>
        <w:t xml:space="preserve">                               ___________________________ ________________</w:t>
      </w:r>
    </w:p>
    <w:p>
      <w:pPr>
        <w:pStyle w:val="1"/>
        <w:jc w:val="both"/>
      </w:pPr>
      <w:r>
        <w:rPr>
          <w:sz w:val="20"/>
        </w:rPr>
        <w:t xml:space="preserve">                                 (подпись ответственного     (расшифровка</w:t>
      </w:r>
    </w:p>
    <w:p>
      <w:pPr>
        <w:pStyle w:val="1"/>
        <w:jc w:val="both"/>
      </w:pPr>
      <w:r>
        <w:rPr>
          <w:sz w:val="20"/>
        </w:rPr>
        <w:t xml:space="preserve">                                     лица ГКУ-УСЗН)             подписи)</w:t>
      </w:r>
    </w:p>
    <w:p>
      <w:pPr>
        <w:pStyle w:val="1"/>
        <w:jc w:val="both"/>
      </w:pPr>
      <w:r>
        <w:rPr>
          <w:sz w:val="20"/>
        </w:rPr>
        <w:t xml:space="preserve">М.П.</w:t>
      </w:r>
    </w:p>
    <w:p>
      <w:pPr>
        <w:pStyle w:val="1"/>
        <w:jc w:val="both"/>
      </w:pPr>
      <w:r>
        <w:rPr>
          <w:sz w:val="20"/>
        </w:rPr>
      </w:r>
    </w:p>
    <w:p>
      <w:pPr>
        <w:pStyle w:val="1"/>
        <w:jc w:val="both"/>
      </w:pPr>
      <w:r>
        <w:rPr>
          <w:sz w:val="20"/>
        </w:rPr>
        <w:t xml:space="preserve">Количество проданных</w:t>
      </w:r>
    </w:p>
    <w:p>
      <w:pPr>
        <w:pStyle w:val="1"/>
        <w:jc w:val="both"/>
      </w:pPr>
      <w:r>
        <w:rPr>
          <w:sz w:val="20"/>
        </w:rPr>
        <w:t xml:space="preserve">ЕСПБ по ведомости ____ (шт.)   ___________________________ ________________</w:t>
      </w:r>
    </w:p>
    <w:p>
      <w:pPr>
        <w:pStyle w:val="1"/>
        <w:jc w:val="both"/>
      </w:pPr>
      <w:r>
        <w:rPr>
          <w:sz w:val="20"/>
        </w:rPr>
        <w:t xml:space="preserve">                                 (подпись начальника ОПС)    (расшифровка</w:t>
      </w:r>
    </w:p>
    <w:p>
      <w:pPr>
        <w:pStyle w:val="1"/>
        <w:jc w:val="both"/>
      </w:pPr>
      <w:r>
        <w:rPr>
          <w:sz w:val="20"/>
        </w:rPr>
        <w:t xml:space="preserve">                                                                подписи)</w:t>
      </w:r>
    </w:p>
    <w:p>
      <w:pPr>
        <w:pStyle w:val="1"/>
        <w:jc w:val="both"/>
      </w:pPr>
      <w:r>
        <w:rPr>
          <w:sz w:val="20"/>
        </w:rPr>
        <w:t xml:space="preserve">оттиск календарного штемпеля</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14</w:t>
      </w:r>
    </w:p>
    <w:p>
      <w:pPr>
        <w:pStyle w:val="0"/>
        <w:jc w:val="right"/>
      </w:pPr>
      <w:r>
        <w:rPr>
          <w:sz w:val="24"/>
        </w:rPr>
        <w:t xml:space="preserve">к Порядку</w:t>
      </w:r>
    </w:p>
    <w:p>
      <w:pPr>
        <w:pStyle w:val="0"/>
        <w:jc w:val="right"/>
      </w:pPr>
      <w:r>
        <w:rPr>
          <w:sz w:val="24"/>
        </w:rPr>
        <w:t xml:space="preserve">обеспечения единым социальным</w:t>
      </w:r>
    </w:p>
    <w:p>
      <w:pPr>
        <w:pStyle w:val="0"/>
        <w:jc w:val="right"/>
      </w:pPr>
      <w:r>
        <w:rPr>
          <w:sz w:val="24"/>
        </w:rPr>
        <w:t xml:space="preserve">проездным билетом</w:t>
      </w:r>
    </w:p>
    <w:p>
      <w:pPr>
        <w:pStyle w:val="0"/>
        <w:jc w:val="both"/>
      </w:pPr>
      <w:r>
        <w:rPr>
          <w:sz w:val="24"/>
        </w:rPr>
      </w:r>
    </w:p>
    <w:p>
      <w:pPr>
        <w:pStyle w:val="1"/>
        <w:jc w:val="both"/>
      </w:pPr>
      <w:r>
        <w:rPr>
          <w:sz w:val="20"/>
        </w:rPr>
        <w:t xml:space="preserve">                                 </w:t>
      </w:r>
      <w:r>
        <w:rPr>
          <w:sz w:val="20"/>
          <w:b w:val="on"/>
        </w:rPr>
        <w:t xml:space="preserve">ВЕДОМОСТЬ</w:t>
      </w:r>
    </w:p>
    <w:p>
      <w:pPr>
        <w:pStyle w:val="1"/>
        <w:jc w:val="both"/>
      </w:pPr>
      <w:r>
        <w:rPr>
          <w:sz w:val="20"/>
        </w:rPr>
        <w:t xml:space="preserve">          на приобретение ЕСПБ гражданами, относящими к категории</w:t>
      </w:r>
    </w:p>
    <w:p>
      <w:pPr>
        <w:pStyle w:val="1"/>
        <w:jc w:val="both"/>
      </w:pPr>
      <w:r>
        <w:rPr>
          <w:sz w:val="20"/>
        </w:rPr>
        <w:t xml:space="preserve">             "лица, проработавшие в тылу в период с 22.06.1941</w:t>
      </w:r>
    </w:p>
    <w:p>
      <w:pPr>
        <w:pStyle w:val="1"/>
        <w:jc w:val="both"/>
      </w:pPr>
      <w:r>
        <w:rPr>
          <w:sz w:val="20"/>
        </w:rPr>
        <w:t xml:space="preserve">              по 09.05.1945 не менее шести месяцев, исключая</w:t>
      </w:r>
    </w:p>
    <w:p>
      <w:pPr>
        <w:pStyle w:val="1"/>
        <w:jc w:val="both"/>
      </w:pPr>
      <w:r>
        <w:rPr>
          <w:sz w:val="20"/>
        </w:rPr>
        <w:t xml:space="preserve">                 период работы на временно оккупированных</w:t>
      </w:r>
    </w:p>
    <w:p>
      <w:pPr>
        <w:pStyle w:val="1"/>
        <w:jc w:val="both"/>
      </w:pPr>
      <w:r>
        <w:rPr>
          <w:sz w:val="20"/>
        </w:rPr>
        <w:t xml:space="preserve">               территориях СССР, либо награжденные орденами</w:t>
      </w:r>
    </w:p>
    <w:p>
      <w:pPr>
        <w:pStyle w:val="1"/>
        <w:jc w:val="both"/>
      </w:pPr>
      <w:r>
        <w:rPr>
          <w:sz w:val="20"/>
        </w:rPr>
        <w:t xml:space="preserve">                 или медалями СССР за самоотверженный труд</w:t>
      </w:r>
    </w:p>
    <w:p>
      <w:pPr>
        <w:pStyle w:val="1"/>
        <w:jc w:val="both"/>
      </w:pPr>
      <w:r>
        <w:rPr>
          <w:sz w:val="20"/>
        </w:rPr>
        <w:t xml:space="preserve">                  в период Великой Отечественной войны",</w:t>
      </w:r>
    </w:p>
    <w:p>
      <w:pPr>
        <w:pStyle w:val="1"/>
        <w:jc w:val="both"/>
      </w:pPr>
      <w:r>
        <w:rPr>
          <w:sz w:val="20"/>
        </w:rPr>
        <w:t xml:space="preserve">                      включенной в областной регистр,</w:t>
      </w:r>
    </w:p>
    <w:p>
      <w:pPr>
        <w:pStyle w:val="1"/>
        <w:jc w:val="both"/>
      </w:pPr>
      <w:r>
        <w:rPr>
          <w:sz w:val="20"/>
        </w:rPr>
      </w:r>
    </w:p>
    <w:p>
      <w:pPr>
        <w:pStyle w:val="1"/>
        <w:jc w:val="both"/>
      </w:pPr>
      <w:r>
        <w:rPr>
          <w:sz w:val="20"/>
        </w:rPr>
        <w:t xml:space="preserve">                         в _____________ 20__ года</w:t>
      </w:r>
    </w:p>
    <w:p>
      <w:pPr>
        <w:pStyle w:val="1"/>
        <w:jc w:val="both"/>
      </w:pPr>
      <w:r>
        <w:rPr>
          <w:sz w:val="20"/>
        </w:rPr>
        <w:t xml:space="preserve">                              (месяц)</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67"/>
        <w:gridCol w:w="1191"/>
        <w:gridCol w:w="1814"/>
        <w:gridCol w:w="1644"/>
        <w:gridCol w:w="2324"/>
        <w:gridCol w:w="1531"/>
      </w:tblGrid>
      <w:tr>
        <w:tc>
          <w:tcPr>
            <w:tcW w:w="567" w:type="dxa"/>
          </w:tcPr>
          <w:p>
            <w:pPr>
              <w:pStyle w:val="0"/>
              <w:jc w:val="center"/>
            </w:pPr>
            <w:r>
              <w:rPr>
                <w:sz w:val="24"/>
              </w:rPr>
              <w:t xml:space="preserve">N п/п</w:t>
            </w:r>
          </w:p>
        </w:tc>
        <w:tc>
          <w:tcPr>
            <w:tcW w:w="1191" w:type="dxa"/>
          </w:tcPr>
          <w:p>
            <w:pPr>
              <w:pStyle w:val="0"/>
              <w:jc w:val="center"/>
            </w:pPr>
            <w:r>
              <w:rPr>
                <w:sz w:val="24"/>
              </w:rPr>
              <w:t xml:space="preserve">СНИЛС</w:t>
            </w:r>
          </w:p>
        </w:tc>
        <w:tc>
          <w:tcPr>
            <w:tcW w:w="1814" w:type="dxa"/>
          </w:tcPr>
          <w:p>
            <w:pPr>
              <w:pStyle w:val="0"/>
              <w:jc w:val="center"/>
            </w:pPr>
            <w:r>
              <w:rPr>
                <w:sz w:val="24"/>
              </w:rPr>
              <w:t xml:space="preserve">Фамилия, имя, отчество</w:t>
            </w:r>
          </w:p>
        </w:tc>
        <w:tc>
          <w:tcPr>
            <w:tcW w:w="1644" w:type="dxa"/>
          </w:tcPr>
          <w:p>
            <w:pPr>
              <w:pStyle w:val="0"/>
              <w:jc w:val="center"/>
            </w:pPr>
            <w:r>
              <w:rPr>
                <w:sz w:val="24"/>
              </w:rPr>
              <w:t xml:space="preserve">Паспорт, серия/номер</w:t>
            </w:r>
          </w:p>
        </w:tc>
        <w:tc>
          <w:tcPr>
            <w:tcW w:w="2324" w:type="dxa"/>
          </w:tcPr>
          <w:p>
            <w:pPr>
              <w:pStyle w:val="0"/>
              <w:jc w:val="center"/>
            </w:pPr>
            <w:r>
              <w:rPr>
                <w:sz w:val="24"/>
              </w:rPr>
              <w:t xml:space="preserve">Адрес</w:t>
            </w:r>
          </w:p>
          <w:p>
            <w:pPr>
              <w:pStyle w:val="0"/>
              <w:jc w:val="center"/>
            </w:pPr>
            <w:r>
              <w:rPr>
                <w:sz w:val="24"/>
              </w:rPr>
              <w:t xml:space="preserve">(населенный пункт, улица, дом, корпус, квартира)</w:t>
            </w:r>
          </w:p>
        </w:tc>
        <w:tc>
          <w:tcPr>
            <w:tcW w:w="1531" w:type="dxa"/>
          </w:tcPr>
          <w:p>
            <w:pPr>
              <w:pStyle w:val="0"/>
              <w:jc w:val="center"/>
            </w:pPr>
            <w:r>
              <w:rPr>
                <w:sz w:val="24"/>
              </w:rPr>
              <w:t xml:space="preserve">Подпись покупателя ЕСПБ</w:t>
            </w:r>
          </w:p>
        </w:tc>
      </w:tr>
      <w:tr>
        <w:tc>
          <w:tcPr>
            <w:tcW w:w="567" w:type="dxa"/>
          </w:tcPr>
          <w:p>
            <w:pPr>
              <w:pStyle w:val="0"/>
              <w:jc w:val="center"/>
            </w:pPr>
            <w:r>
              <w:rPr>
                <w:sz w:val="24"/>
              </w:rPr>
              <w:t xml:space="preserve">1</w:t>
            </w:r>
          </w:p>
        </w:tc>
        <w:tc>
          <w:tcPr>
            <w:tcW w:w="1191" w:type="dxa"/>
          </w:tcPr>
          <w:p>
            <w:pPr>
              <w:pStyle w:val="0"/>
              <w:jc w:val="center"/>
            </w:pPr>
            <w:r>
              <w:rPr>
                <w:sz w:val="24"/>
              </w:rPr>
              <w:t xml:space="preserve">2</w:t>
            </w:r>
          </w:p>
        </w:tc>
        <w:tc>
          <w:tcPr>
            <w:tcW w:w="1814" w:type="dxa"/>
          </w:tcPr>
          <w:p>
            <w:pPr>
              <w:pStyle w:val="0"/>
              <w:jc w:val="center"/>
            </w:pPr>
            <w:r>
              <w:rPr>
                <w:sz w:val="24"/>
              </w:rPr>
              <w:t xml:space="preserve">3</w:t>
            </w:r>
          </w:p>
        </w:tc>
        <w:tc>
          <w:tcPr>
            <w:tcW w:w="1644" w:type="dxa"/>
          </w:tcPr>
          <w:p>
            <w:pPr>
              <w:pStyle w:val="0"/>
              <w:jc w:val="center"/>
            </w:pPr>
            <w:r>
              <w:rPr>
                <w:sz w:val="24"/>
              </w:rPr>
              <w:t xml:space="preserve">4</w:t>
            </w:r>
          </w:p>
        </w:tc>
        <w:tc>
          <w:tcPr>
            <w:tcW w:w="2324" w:type="dxa"/>
          </w:tcPr>
          <w:p>
            <w:pPr>
              <w:pStyle w:val="0"/>
              <w:jc w:val="center"/>
            </w:pPr>
            <w:r>
              <w:rPr>
                <w:sz w:val="24"/>
              </w:rPr>
              <w:t xml:space="preserve">5</w:t>
            </w:r>
          </w:p>
        </w:tc>
        <w:tc>
          <w:tcPr>
            <w:tcW w:w="1531" w:type="dxa"/>
          </w:tcPr>
          <w:p>
            <w:pPr>
              <w:pStyle w:val="0"/>
              <w:jc w:val="center"/>
            </w:pPr>
            <w:r>
              <w:rPr>
                <w:sz w:val="24"/>
              </w:rPr>
              <w:t xml:space="preserve">6</w:t>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bl>
    <w:p>
      <w:pPr>
        <w:pStyle w:val="0"/>
        <w:jc w:val="both"/>
      </w:pPr>
      <w:r>
        <w:rPr>
          <w:sz w:val="24"/>
        </w:rPr>
      </w:r>
    </w:p>
    <w:p>
      <w:pPr>
        <w:pStyle w:val="1"/>
        <w:jc w:val="both"/>
      </w:pPr>
      <w:r>
        <w:rPr>
          <w:sz w:val="20"/>
        </w:rPr>
        <w:t xml:space="preserve">"__" _____________ 202_ г.</w:t>
      </w:r>
    </w:p>
    <w:p>
      <w:pPr>
        <w:pStyle w:val="1"/>
        <w:jc w:val="both"/>
      </w:pPr>
      <w:r>
        <w:rPr>
          <w:sz w:val="20"/>
        </w:rPr>
        <w:t xml:space="preserve">                               ___________________________ ________________</w:t>
      </w:r>
    </w:p>
    <w:p>
      <w:pPr>
        <w:pStyle w:val="1"/>
        <w:jc w:val="both"/>
      </w:pPr>
      <w:r>
        <w:rPr>
          <w:sz w:val="20"/>
        </w:rPr>
        <w:t xml:space="preserve">                                 (подпись ответственного     (расшифровка</w:t>
      </w:r>
    </w:p>
    <w:p>
      <w:pPr>
        <w:pStyle w:val="1"/>
        <w:jc w:val="both"/>
      </w:pPr>
      <w:r>
        <w:rPr>
          <w:sz w:val="20"/>
        </w:rPr>
        <w:t xml:space="preserve">                                     лица ГКУ-УСЗН)             подписи)</w:t>
      </w:r>
    </w:p>
    <w:p>
      <w:pPr>
        <w:pStyle w:val="1"/>
        <w:jc w:val="both"/>
      </w:pPr>
      <w:r>
        <w:rPr>
          <w:sz w:val="20"/>
        </w:rPr>
        <w:t xml:space="preserve">М.П.</w:t>
      </w:r>
    </w:p>
    <w:p>
      <w:pPr>
        <w:pStyle w:val="1"/>
        <w:jc w:val="both"/>
      </w:pPr>
      <w:r>
        <w:rPr>
          <w:sz w:val="20"/>
        </w:rPr>
      </w:r>
    </w:p>
    <w:p>
      <w:pPr>
        <w:pStyle w:val="1"/>
        <w:jc w:val="both"/>
      </w:pPr>
      <w:r>
        <w:rPr>
          <w:sz w:val="20"/>
        </w:rPr>
        <w:t xml:space="preserve">Количество проданных</w:t>
      </w:r>
    </w:p>
    <w:p>
      <w:pPr>
        <w:pStyle w:val="1"/>
        <w:jc w:val="both"/>
      </w:pPr>
      <w:r>
        <w:rPr>
          <w:sz w:val="20"/>
        </w:rPr>
        <w:t xml:space="preserve">ЕСПБ по ведомости ____ (шт.)   ___________________________ ________________</w:t>
      </w:r>
    </w:p>
    <w:p>
      <w:pPr>
        <w:pStyle w:val="1"/>
        <w:jc w:val="both"/>
      </w:pPr>
      <w:r>
        <w:rPr>
          <w:sz w:val="20"/>
        </w:rPr>
        <w:t xml:space="preserve">                                 (подпись начальника ОПС)    (расшифровка</w:t>
      </w:r>
    </w:p>
    <w:p>
      <w:pPr>
        <w:pStyle w:val="1"/>
        <w:jc w:val="both"/>
      </w:pPr>
      <w:r>
        <w:rPr>
          <w:sz w:val="20"/>
        </w:rPr>
        <w:t xml:space="preserve">                                                                подписи)</w:t>
      </w:r>
    </w:p>
    <w:p>
      <w:pPr>
        <w:pStyle w:val="1"/>
        <w:jc w:val="both"/>
      </w:pPr>
      <w:r>
        <w:rPr>
          <w:sz w:val="20"/>
        </w:rPr>
        <w:t xml:space="preserve">оттиск календарного штемпеля</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15</w:t>
      </w:r>
    </w:p>
    <w:p>
      <w:pPr>
        <w:pStyle w:val="0"/>
        <w:jc w:val="right"/>
      </w:pPr>
      <w:r>
        <w:rPr>
          <w:sz w:val="24"/>
        </w:rPr>
        <w:t xml:space="preserve">к Порядку</w:t>
      </w:r>
    </w:p>
    <w:p>
      <w:pPr>
        <w:pStyle w:val="0"/>
        <w:jc w:val="right"/>
      </w:pPr>
      <w:r>
        <w:rPr>
          <w:sz w:val="24"/>
        </w:rPr>
        <w:t xml:space="preserve">обеспечения единым социальным</w:t>
      </w:r>
    </w:p>
    <w:p>
      <w:pPr>
        <w:pStyle w:val="0"/>
        <w:jc w:val="right"/>
      </w:pPr>
      <w:r>
        <w:rPr>
          <w:sz w:val="24"/>
        </w:rPr>
        <w:t xml:space="preserve">проездным билетом</w:t>
      </w:r>
    </w:p>
    <w:p>
      <w:pPr>
        <w:pStyle w:val="0"/>
        <w:jc w:val="both"/>
      </w:pPr>
      <w:r>
        <w:rPr>
          <w:sz w:val="24"/>
        </w:rPr>
      </w:r>
    </w:p>
    <w:p>
      <w:pPr>
        <w:pStyle w:val="1"/>
        <w:jc w:val="both"/>
      </w:pPr>
      <w:r>
        <w:rPr>
          <w:sz w:val="20"/>
        </w:rPr>
        <w:t xml:space="preserve">                                 </w:t>
      </w:r>
      <w:r>
        <w:rPr>
          <w:sz w:val="20"/>
          <w:b w:val="on"/>
        </w:rPr>
        <w:t xml:space="preserve">ВЕДОМОСТЬ</w:t>
      </w:r>
    </w:p>
    <w:p>
      <w:pPr>
        <w:pStyle w:val="1"/>
        <w:jc w:val="both"/>
      </w:pPr>
      <w:r>
        <w:rPr>
          <w:sz w:val="20"/>
        </w:rPr>
        <w:t xml:space="preserve">         на приобретение ЕСПБ гражданами, относящимися к категории</w:t>
      </w:r>
    </w:p>
    <w:p>
      <w:pPr>
        <w:pStyle w:val="1"/>
        <w:jc w:val="both"/>
      </w:pPr>
      <w:r>
        <w:rPr>
          <w:sz w:val="20"/>
        </w:rPr>
        <w:t xml:space="preserve">          "лица, родившиеся в период с 10.05.1927 по 03.09.1945,</w:t>
      </w:r>
    </w:p>
    <w:p>
      <w:pPr>
        <w:pStyle w:val="1"/>
        <w:jc w:val="both"/>
      </w:pPr>
      <w:r>
        <w:rPr>
          <w:sz w:val="20"/>
        </w:rPr>
        <w:t xml:space="preserve">            имеющие трудовой стаж для мужчин 25 лет, для женщин</w:t>
      </w:r>
    </w:p>
    <w:p>
      <w:pPr>
        <w:pStyle w:val="1"/>
        <w:jc w:val="both"/>
      </w:pPr>
      <w:r>
        <w:rPr>
          <w:sz w:val="20"/>
        </w:rPr>
        <w:t xml:space="preserve">                 20 лет", включенной в областной регистр,</w:t>
      </w:r>
    </w:p>
    <w:p>
      <w:pPr>
        <w:pStyle w:val="1"/>
        <w:jc w:val="both"/>
      </w:pPr>
      <w:r>
        <w:rPr>
          <w:sz w:val="20"/>
        </w:rPr>
      </w:r>
    </w:p>
    <w:p>
      <w:pPr>
        <w:pStyle w:val="1"/>
        <w:jc w:val="both"/>
      </w:pPr>
      <w:r>
        <w:rPr>
          <w:sz w:val="20"/>
        </w:rPr>
        <w:t xml:space="preserve">                         в _____________ 20__ года</w:t>
      </w:r>
    </w:p>
    <w:p>
      <w:pPr>
        <w:pStyle w:val="1"/>
        <w:jc w:val="both"/>
      </w:pPr>
      <w:r>
        <w:rPr>
          <w:sz w:val="20"/>
        </w:rPr>
        <w:t xml:space="preserve">                              (месяц)</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67"/>
        <w:gridCol w:w="1191"/>
        <w:gridCol w:w="1814"/>
        <w:gridCol w:w="1644"/>
        <w:gridCol w:w="2324"/>
        <w:gridCol w:w="1531"/>
      </w:tblGrid>
      <w:tr>
        <w:tc>
          <w:tcPr>
            <w:tcW w:w="567" w:type="dxa"/>
          </w:tcPr>
          <w:p>
            <w:pPr>
              <w:pStyle w:val="0"/>
              <w:jc w:val="center"/>
            </w:pPr>
            <w:r>
              <w:rPr>
                <w:sz w:val="24"/>
              </w:rPr>
              <w:t xml:space="preserve">N п/п</w:t>
            </w:r>
          </w:p>
        </w:tc>
        <w:tc>
          <w:tcPr>
            <w:tcW w:w="1191" w:type="dxa"/>
          </w:tcPr>
          <w:p>
            <w:pPr>
              <w:pStyle w:val="0"/>
              <w:jc w:val="center"/>
            </w:pPr>
            <w:r>
              <w:rPr>
                <w:sz w:val="24"/>
              </w:rPr>
              <w:t xml:space="preserve">СНИЛС</w:t>
            </w:r>
          </w:p>
        </w:tc>
        <w:tc>
          <w:tcPr>
            <w:tcW w:w="1814" w:type="dxa"/>
          </w:tcPr>
          <w:p>
            <w:pPr>
              <w:pStyle w:val="0"/>
              <w:jc w:val="center"/>
            </w:pPr>
            <w:r>
              <w:rPr>
                <w:sz w:val="24"/>
              </w:rPr>
              <w:t xml:space="preserve">Фамилия, имя, отчество</w:t>
            </w:r>
          </w:p>
        </w:tc>
        <w:tc>
          <w:tcPr>
            <w:tcW w:w="1644" w:type="dxa"/>
          </w:tcPr>
          <w:p>
            <w:pPr>
              <w:pStyle w:val="0"/>
              <w:jc w:val="center"/>
            </w:pPr>
            <w:r>
              <w:rPr>
                <w:sz w:val="24"/>
              </w:rPr>
              <w:t xml:space="preserve">Паспорт, серия/номер</w:t>
            </w:r>
          </w:p>
        </w:tc>
        <w:tc>
          <w:tcPr>
            <w:tcW w:w="2324" w:type="dxa"/>
          </w:tcPr>
          <w:p>
            <w:pPr>
              <w:pStyle w:val="0"/>
              <w:jc w:val="center"/>
            </w:pPr>
            <w:r>
              <w:rPr>
                <w:sz w:val="24"/>
              </w:rPr>
              <w:t xml:space="preserve">Адрес</w:t>
            </w:r>
          </w:p>
          <w:p>
            <w:pPr>
              <w:pStyle w:val="0"/>
              <w:jc w:val="center"/>
            </w:pPr>
            <w:r>
              <w:rPr>
                <w:sz w:val="24"/>
              </w:rPr>
              <w:t xml:space="preserve">(населенный пункт, улица, дом, корпус, квартира)</w:t>
            </w:r>
          </w:p>
        </w:tc>
        <w:tc>
          <w:tcPr>
            <w:tcW w:w="1531" w:type="dxa"/>
          </w:tcPr>
          <w:p>
            <w:pPr>
              <w:pStyle w:val="0"/>
              <w:jc w:val="center"/>
            </w:pPr>
            <w:r>
              <w:rPr>
                <w:sz w:val="24"/>
              </w:rPr>
              <w:t xml:space="preserve">Подпись покупателя ЕСПБ</w:t>
            </w:r>
          </w:p>
        </w:tc>
      </w:tr>
      <w:tr>
        <w:tc>
          <w:tcPr>
            <w:tcW w:w="567" w:type="dxa"/>
          </w:tcPr>
          <w:p>
            <w:pPr>
              <w:pStyle w:val="0"/>
              <w:jc w:val="center"/>
            </w:pPr>
            <w:r>
              <w:rPr>
                <w:sz w:val="24"/>
              </w:rPr>
              <w:t xml:space="preserve">1</w:t>
            </w:r>
          </w:p>
        </w:tc>
        <w:tc>
          <w:tcPr>
            <w:tcW w:w="1191" w:type="dxa"/>
          </w:tcPr>
          <w:p>
            <w:pPr>
              <w:pStyle w:val="0"/>
              <w:jc w:val="center"/>
            </w:pPr>
            <w:r>
              <w:rPr>
                <w:sz w:val="24"/>
              </w:rPr>
              <w:t xml:space="preserve">2</w:t>
            </w:r>
          </w:p>
        </w:tc>
        <w:tc>
          <w:tcPr>
            <w:tcW w:w="1814" w:type="dxa"/>
          </w:tcPr>
          <w:p>
            <w:pPr>
              <w:pStyle w:val="0"/>
              <w:jc w:val="center"/>
            </w:pPr>
            <w:r>
              <w:rPr>
                <w:sz w:val="24"/>
              </w:rPr>
              <w:t xml:space="preserve">3</w:t>
            </w:r>
          </w:p>
        </w:tc>
        <w:tc>
          <w:tcPr>
            <w:tcW w:w="1644" w:type="dxa"/>
          </w:tcPr>
          <w:p>
            <w:pPr>
              <w:pStyle w:val="0"/>
              <w:jc w:val="center"/>
            </w:pPr>
            <w:r>
              <w:rPr>
                <w:sz w:val="24"/>
              </w:rPr>
              <w:t xml:space="preserve">4</w:t>
            </w:r>
          </w:p>
        </w:tc>
        <w:tc>
          <w:tcPr>
            <w:tcW w:w="2324" w:type="dxa"/>
          </w:tcPr>
          <w:p>
            <w:pPr>
              <w:pStyle w:val="0"/>
              <w:jc w:val="center"/>
            </w:pPr>
            <w:r>
              <w:rPr>
                <w:sz w:val="24"/>
              </w:rPr>
              <w:t xml:space="preserve">5</w:t>
            </w:r>
          </w:p>
        </w:tc>
        <w:tc>
          <w:tcPr>
            <w:tcW w:w="1531" w:type="dxa"/>
          </w:tcPr>
          <w:p>
            <w:pPr>
              <w:pStyle w:val="0"/>
              <w:jc w:val="center"/>
            </w:pPr>
            <w:r>
              <w:rPr>
                <w:sz w:val="24"/>
              </w:rPr>
              <w:t xml:space="preserve">6</w:t>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bl>
    <w:p>
      <w:pPr>
        <w:pStyle w:val="0"/>
        <w:jc w:val="both"/>
      </w:pPr>
      <w:r>
        <w:rPr>
          <w:sz w:val="24"/>
        </w:rPr>
      </w:r>
    </w:p>
    <w:p>
      <w:pPr>
        <w:pStyle w:val="1"/>
        <w:jc w:val="both"/>
      </w:pPr>
      <w:r>
        <w:rPr>
          <w:sz w:val="20"/>
        </w:rPr>
        <w:t xml:space="preserve">"__" _____________ 202_ г.</w:t>
      </w:r>
    </w:p>
    <w:p>
      <w:pPr>
        <w:pStyle w:val="1"/>
        <w:jc w:val="both"/>
      </w:pPr>
      <w:r>
        <w:rPr>
          <w:sz w:val="20"/>
        </w:rPr>
        <w:t xml:space="preserve">                               ___________________________ ________________</w:t>
      </w:r>
    </w:p>
    <w:p>
      <w:pPr>
        <w:pStyle w:val="1"/>
        <w:jc w:val="both"/>
      </w:pPr>
      <w:r>
        <w:rPr>
          <w:sz w:val="20"/>
        </w:rPr>
        <w:t xml:space="preserve">                                 (подпись ответственного     (расшифровка</w:t>
      </w:r>
    </w:p>
    <w:p>
      <w:pPr>
        <w:pStyle w:val="1"/>
        <w:jc w:val="both"/>
      </w:pPr>
      <w:r>
        <w:rPr>
          <w:sz w:val="20"/>
        </w:rPr>
        <w:t xml:space="preserve">                                     лица ГКУ-УСЗН)             подписи)</w:t>
      </w:r>
    </w:p>
    <w:p>
      <w:pPr>
        <w:pStyle w:val="1"/>
        <w:jc w:val="both"/>
      </w:pPr>
      <w:r>
        <w:rPr>
          <w:sz w:val="20"/>
        </w:rPr>
        <w:t xml:space="preserve">М.П.</w:t>
      </w:r>
    </w:p>
    <w:p>
      <w:pPr>
        <w:pStyle w:val="1"/>
        <w:jc w:val="both"/>
      </w:pPr>
      <w:r>
        <w:rPr>
          <w:sz w:val="20"/>
        </w:rPr>
      </w:r>
    </w:p>
    <w:p>
      <w:pPr>
        <w:pStyle w:val="1"/>
        <w:jc w:val="both"/>
      </w:pPr>
      <w:r>
        <w:rPr>
          <w:sz w:val="20"/>
        </w:rPr>
        <w:t xml:space="preserve">Количество проданных</w:t>
      </w:r>
    </w:p>
    <w:p>
      <w:pPr>
        <w:pStyle w:val="1"/>
        <w:jc w:val="both"/>
      </w:pPr>
      <w:r>
        <w:rPr>
          <w:sz w:val="20"/>
        </w:rPr>
        <w:t xml:space="preserve">ЕСПБ по ведомости ____ (шт.)   ___________________________ ________________</w:t>
      </w:r>
    </w:p>
    <w:p>
      <w:pPr>
        <w:pStyle w:val="1"/>
        <w:jc w:val="both"/>
      </w:pPr>
      <w:r>
        <w:rPr>
          <w:sz w:val="20"/>
        </w:rPr>
        <w:t xml:space="preserve">                                 (подпись начальника ОПС)    (расшифровка</w:t>
      </w:r>
    </w:p>
    <w:p>
      <w:pPr>
        <w:pStyle w:val="1"/>
        <w:jc w:val="both"/>
      </w:pPr>
      <w:r>
        <w:rPr>
          <w:sz w:val="20"/>
        </w:rPr>
        <w:t xml:space="preserve">                                                                подписи)</w:t>
      </w:r>
    </w:p>
    <w:p>
      <w:pPr>
        <w:pStyle w:val="1"/>
        <w:jc w:val="both"/>
      </w:pPr>
      <w:r>
        <w:rPr>
          <w:sz w:val="20"/>
        </w:rPr>
        <w:t xml:space="preserve">оттиск календарного штемпеля</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16</w:t>
      </w:r>
    </w:p>
    <w:p>
      <w:pPr>
        <w:pStyle w:val="0"/>
        <w:jc w:val="right"/>
      </w:pPr>
      <w:r>
        <w:rPr>
          <w:sz w:val="24"/>
        </w:rPr>
        <w:t xml:space="preserve">к Порядку</w:t>
      </w:r>
    </w:p>
    <w:p>
      <w:pPr>
        <w:pStyle w:val="0"/>
        <w:jc w:val="right"/>
      </w:pPr>
      <w:r>
        <w:rPr>
          <w:sz w:val="24"/>
        </w:rPr>
        <w:t xml:space="preserve">обеспечения единым социальным</w:t>
      </w:r>
    </w:p>
    <w:p>
      <w:pPr>
        <w:pStyle w:val="0"/>
        <w:jc w:val="right"/>
      </w:pPr>
      <w:r>
        <w:rPr>
          <w:sz w:val="24"/>
        </w:rPr>
        <w:t xml:space="preserve">проездным билетом</w:t>
      </w:r>
    </w:p>
    <w:p>
      <w:pPr>
        <w:pStyle w:val="0"/>
        <w:jc w:val="both"/>
      </w:pPr>
      <w:r>
        <w:rPr>
          <w:sz w:val="24"/>
        </w:rPr>
      </w:r>
    </w:p>
    <w:p>
      <w:pPr>
        <w:pStyle w:val="1"/>
        <w:jc w:val="both"/>
      </w:pPr>
      <w:r>
        <w:rPr>
          <w:sz w:val="20"/>
        </w:rPr>
        <w:t xml:space="preserve">                                 </w:t>
      </w:r>
      <w:r>
        <w:rPr>
          <w:sz w:val="20"/>
          <w:b w:val="on"/>
        </w:rPr>
        <w:t xml:space="preserve">ВЕДОМОСТЬ</w:t>
      </w:r>
    </w:p>
    <w:p>
      <w:pPr>
        <w:pStyle w:val="1"/>
        <w:jc w:val="both"/>
      </w:pPr>
      <w:r>
        <w:rPr>
          <w:sz w:val="20"/>
        </w:rPr>
        <w:t xml:space="preserve">         на приобретение ЕСПБ гражданами, относящимися к категории</w:t>
      </w:r>
    </w:p>
    <w:p>
      <w:pPr>
        <w:pStyle w:val="1"/>
        <w:jc w:val="both"/>
      </w:pPr>
      <w:r>
        <w:rPr>
          <w:sz w:val="20"/>
        </w:rPr>
        <w:t xml:space="preserve">        "лица, имеющие звание "Ветеран труда", получающие страховую</w:t>
      </w:r>
    </w:p>
    <w:p>
      <w:pPr>
        <w:pStyle w:val="1"/>
        <w:jc w:val="both"/>
      </w:pPr>
      <w:r>
        <w:rPr>
          <w:sz w:val="20"/>
        </w:rPr>
        <w:t xml:space="preserve">             пенсию по старости либо соответствующие условиям,</w:t>
      </w:r>
    </w:p>
    <w:p>
      <w:pPr>
        <w:pStyle w:val="1"/>
        <w:jc w:val="both"/>
      </w:pPr>
      <w:r>
        <w:rPr>
          <w:sz w:val="20"/>
        </w:rPr>
        <w:t xml:space="preserve">          необходимым для назначения страховой пенсии по старости</w:t>
      </w:r>
    </w:p>
    <w:p>
      <w:pPr>
        <w:pStyle w:val="1"/>
        <w:jc w:val="both"/>
      </w:pPr>
      <w:r>
        <w:rPr>
          <w:sz w:val="20"/>
        </w:rPr>
        <w:t xml:space="preserve">         в соответствии с законодательством Российской Федерации,</w:t>
      </w:r>
    </w:p>
    <w:p>
      <w:pPr>
        <w:pStyle w:val="1"/>
        <w:jc w:val="both"/>
      </w:pPr>
      <w:r>
        <w:rPr>
          <w:sz w:val="20"/>
        </w:rPr>
        <w:t xml:space="preserve">          действовавшим на 31.12.2016, а в случае получения иных</w:t>
      </w:r>
    </w:p>
    <w:p>
      <w:pPr>
        <w:pStyle w:val="1"/>
        <w:jc w:val="both"/>
      </w:pPr>
      <w:r>
        <w:rPr>
          <w:sz w:val="20"/>
        </w:rPr>
        <w:t xml:space="preserve">          видов пенсий - по достижении возраста 55 лет для женщин</w:t>
      </w:r>
    </w:p>
    <w:p>
      <w:pPr>
        <w:pStyle w:val="1"/>
        <w:jc w:val="both"/>
      </w:pPr>
      <w:r>
        <w:rPr>
          <w:sz w:val="20"/>
        </w:rPr>
        <w:t xml:space="preserve">           и 60 лет для мужчин", включенной в областной регистр,</w:t>
      </w:r>
    </w:p>
    <w:p>
      <w:pPr>
        <w:pStyle w:val="1"/>
        <w:jc w:val="both"/>
      </w:pPr>
      <w:r>
        <w:rPr>
          <w:sz w:val="20"/>
        </w:rPr>
      </w:r>
    </w:p>
    <w:p>
      <w:pPr>
        <w:pStyle w:val="1"/>
        <w:jc w:val="both"/>
      </w:pPr>
      <w:r>
        <w:rPr>
          <w:sz w:val="20"/>
        </w:rPr>
        <w:t xml:space="preserve">                         в _____________ 20__ года</w:t>
      </w:r>
    </w:p>
    <w:p>
      <w:pPr>
        <w:pStyle w:val="1"/>
        <w:jc w:val="both"/>
      </w:pPr>
      <w:r>
        <w:rPr>
          <w:sz w:val="20"/>
        </w:rPr>
        <w:t xml:space="preserve">                              (месяц)</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67"/>
        <w:gridCol w:w="1191"/>
        <w:gridCol w:w="1814"/>
        <w:gridCol w:w="1644"/>
        <w:gridCol w:w="2324"/>
        <w:gridCol w:w="1531"/>
      </w:tblGrid>
      <w:tr>
        <w:tc>
          <w:tcPr>
            <w:tcW w:w="567" w:type="dxa"/>
          </w:tcPr>
          <w:p>
            <w:pPr>
              <w:pStyle w:val="0"/>
              <w:jc w:val="center"/>
            </w:pPr>
            <w:r>
              <w:rPr>
                <w:sz w:val="24"/>
              </w:rPr>
              <w:t xml:space="preserve">N п/п</w:t>
            </w:r>
          </w:p>
        </w:tc>
        <w:tc>
          <w:tcPr>
            <w:tcW w:w="1191" w:type="dxa"/>
          </w:tcPr>
          <w:p>
            <w:pPr>
              <w:pStyle w:val="0"/>
              <w:jc w:val="center"/>
            </w:pPr>
            <w:r>
              <w:rPr>
                <w:sz w:val="24"/>
              </w:rPr>
              <w:t xml:space="preserve">СНИЛС</w:t>
            </w:r>
          </w:p>
        </w:tc>
        <w:tc>
          <w:tcPr>
            <w:tcW w:w="1814" w:type="dxa"/>
          </w:tcPr>
          <w:p>
            <w:pPr>
              <w:pStyle w:val="0"/>
              <w:jc w:val="center"/>
            </w:pPr>
            <w:r>
              <w:rPr>
                <w:sz w:val="24"/>
              </w:rPr>
              <w:t xml:space="preserve">Фамилия, имя, отчество</w:t>
            </w:r>
          </w:p>
        </w:tc>
        <w:tc>
          <w:tcPr>
            <w:tcW w:w="1644" w:type="dxa"/>
          </w:tcPr>
          <w:p>
            <w:pPr>
              <w:pStyle w:val="0"/>
              <w:jc w:val="center"/>
            </w:pPr>
            <w:r>
              <w:rPr>
                <w:sz w:val="24"/>
              </w:rPr>
              <w:t xml:space="preserve">Паспорт, серия/номер</w:t>
            </w:r>
          </w:p>
        </w:tc>
        <w:tc>
          <w:tcPr>
            <w:tcW w:w="2324" w:type="dxa"/>
          </w:tcPr>
          <w:p>
            <w:pPr>
              <w:pStyle w:val="0"/>
              <w:jc w:val="center"/>
            </w:pPr>
            <w:r>
              <w:rPr>
                <w:sz w:val="24"/>
              </w:rPr>
              <w:t xml:space="preserve">Адрес</w:t>
            </w:r>
          </w:p>
          <w:p>
            <w:pPr>
              <w:pStyle w:val="0"/>
              <w:jc w:val="center"/>
            </w:pPr>
            <w:r>
              <w:rPr>
                <w:sz w:val="24"/>
              </w:rPr>
              <w:t xml:space="preserve">(населенный пункт, улица, дом, корпус, квартира)</w:t>
            </w:r>
          </w:p>
        </w:tc>
        <w:tc>
          <w:tcPr>
            <w:tcW w:w="1531" w:type="dxa"/>
          </w:tcPr>
          <w:p>
            <w:pPr>
              <w:pStyle w:val="0"/>
              <w:jc w:val="center"/>
            </w:pPr>
            <w:r>
              <w:rPr>
                <w:sz w:val="24"/>
              </w:rPr>
              <w:t xml:space="preserve">Подпись покупателя ЕСПБ</w:t>
            </w:r>
          </w:p>
        </w:tc>
      </w:tr>
      <w:tr>
        <w:tc>
          <w:tcPr>
            <w:tcW w:w="567" w:type="dxa"/>
          </w:tcPr>
          <w:p>
            <w:pPr>
              <w:pStyle w:val="0"/>
              <w:jc w:val="center"/>
            </w:pPr>
            <w:r>
              <w:rPr>
                <w:sz w:val="24"/>
              </w:rPr>
              <w:t xml:space="preserve">1</w:t>
            </w:r>
          </w:p>
        </w:tc>
        <w:tc>
          <w:tcPr>
            <w:tcW w:w="1191" w:type="dxa"/>
          </w:tcPr>
          <w:p>
            <w:pPr>
              <w:pStyle w:val="0"/>
              <w:jc w:val="center"/>
            </w:pPr>
            <w:r>
              <w:rPr>
                <w:sz w:val="24"/>
              </w:rPr>
              <w:t xml:space="preserve">2</w:t>
            </w:r>
          </w:p>
        </w:tc>
        <w:tc>
          <w:tcPr>
            <w:tcW w:w="1814" w:type="dxa"/>
          </w:tcPr>
          <w:p>
            <w:pPr>
              <w:pStyle w:val="0"/>
              <w:jc w:val="center"/>
            </w:pPr>
            <w:r>
              <w:rPr>
                <w:sz w:val="24"/>
              </w:rPr>
              <w:t xml:space="preserve">3</w:t>
            </w:r>
          </w:p>
        </w:tc>
        <w:tc>
          <w:tcPr>
            <w:tcW w:w="1644" w:type="dxa"/>
          </w:tcPr>
          <w:p>
            <w:pPr>
              <w:pStyle w:val="0"/>
              <w:jc w:val="center"/>
            </w:pPr>
            <w:r>
              <w:rPr>
                <w:sz w:val="24"/>
              </w:rPr>
              <w:t xml:space="preserve">4</w:t>
            </w:r>
          </w:p>
        </w:tc>
        <w:tc>
          <w:tcPr>
            <w:tcW w:w="2324" w:type="dxa"/>
          </w:tcPr>
          <w:p>
            <w:pPr>
              <w:pStyle w:val="0"/>
              <w:jc w:val="center"/>
            </w:pPr>
            <w:r>
              <w:rPr>
                <w:sz w:val="24"/>
              </w:rPr>
              <w:t xml:space="preserve">5</w:t>
            </w:r>
          </w:p>
        </w:tc>
        <w:tc>
          <w:tcPr>
            <w:tcW w:w="1531" w:type="dxa"/>
          </w:tcPr>
          <w:p>
            <w:pPr>
              <w:pStyle w:val="0"/>
              <w:jc w:val="center"/>
            </w:pPr>
            <w:r>
              <w:rPr>
                <w:sz w:val="24"/>
              </w:rPr>
              <w:t xml:space="preserve">6</w:t>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bl>
    <w:p>
      <w:pPr>
        <w:pStyle w:val="0"/>
        <w:jc w:val="both"/>
      </w:pPr>
      <w:r>
        <w:rPr>
          <w:sz w:val="24"/>
        </w:rPr>
      </w:r>
    </w:p>
    <w:p>
      <w:pPr>
        <w:pStyle w:val="1"/>
        <w:jc w:val="both"/>
      </w:pPr>
      <w:r>
        <w:rPr>
          <w:sz w:val="20"/>
        </w:rPr>
        <w:t xml:space="preserve">"__" _____________ 202_ г.</w:t>
      </w:r>
    </w:p>
    <w:p>
      <w:pPr>
        <w:pStyle w:val="1"/>
        <w:jc w:val="both"/>
      </w:pPr>
      <w:r>
        <w:rPr>
          <w:sz w:val="20"/>
        </w:rPr>
        <w:t xml:space="preserve">                               ___________________________ ________________</w:t>
      </w:r>
    </w:p>
    <w:p>
      <w:pPr>
        <w:pStyle w:val="1"/>
        <w:jc w:val="both"/>
      </w:pPr>
      <w:r>
        <w:rPr>
          <w:sz w:val="20"/>
        </w:rPr>
        <w:t xml:space="preserve">                                 (подпись ответственного     (расшифровка</w:t>
      </w:r>
    </w:p>
    <w:p>
      <w:pPr>
        <w:pStyle w:val="1"/>
        <w:jc w:val="both"/>
      </w:pPr>
      <w:r>
        <w:rPr>
          <w:sz w:val="20"/>
        </w:rPr>
        <w:t xml:space="preserve">                                     лица ГКУ-УСЗН)             подписи)</w:t>
      </w:r>
    </w:p>
    <w:p>
      <w:pPr>
        <w:pStyle w:val="1"/>
        <w:jc w:val="both"/>
      </w:pPr>
      <w:r>
        <w:rPr>
          <w:sz w:val="20"/>
        </w:rPr>
        <w:t xml:space="preserve">М.П.</w:t>
      </w:r>
    </w:p>
    <w:p>
      <w:pPr>
        <w:pStyle w:val="1"/>
        <w:jc w:val="both"/>
      </w:pPr>
      <w:r>
        <w:rPr>
          <w:sz w:val="20"/>
        </w:rPr>
      </w:r>
    </w:p>
    <w:p>
      <w:pPr>
        <w:pStyle w:val="1"/>
        <w:jc w:val="both"/>
      </w:pPr>
      <w:r>
        <w:rPr>
          <w:sz w:val="20"/>
        </w:rPr>
        <w:t xml:space="preserve">Количество проданных</w:t>
      </w:r>
    </w:p>
    <w:p>
      <w:pPr>
        <w:pStyle w:val="1"/>
        <w:jc w:val="both"/>
      </w:pPr>
      <w:r>
        <w:rPr>
          <w:sz w:val="20"/>
        </w:rPr>
        <w:t xml:space="preserve">ЕСПБ по ведомости ____ (шт.)   ___________________________ ________________</w:t>
      </w:r>
    </w:p>
    <w:p>
      <w:pPr>
        <w:pStyle w:val="1"/>
        <w:jc w:val="both"/>
      </w:pPr>
      <w:r>
        <w:rPr>
          <w:sz w:val="20"/>
        </w:rPr>
        <w:t xml:space="preserve">                                 (подпись начальника ОПС)    (расшифровка</w:t>
      </w:r>
    </w:p>
    <w:p>
      <w:pPr>
        <w:pStyle w:val="1"/>
        <w:jc w:val="both"/>
      </w:pPr>
      <w:r>
        <w:rPr>
          <w:sz w:val="20"/>
        </w:rPr>
        <w:t xml:space="preserve">                                                                подписи)</w:t>
      </w:r>
    </w:p>
    <w:p>
      <w:pPr>
        <w:pStyle w:val="1"/>
        <w:jc w:val="both"/>
      </w:pPr>
      <w:r>
        <w:rPr>
          <w:sz w:val="20"/>
        </w:rPr>
        <w:t xml:space="preserve">оттиск календарного штемпеля</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17</w:t>
      </w:r>
    </w:p>
    <w:p>
      <w:pPr>
        <w:pStyle w:val="0"/>
        <w:jc w:val="right"/>
      </w:pPr>
      <w:r>
        <w:rPr>
          <w:sz w:val="24"/>
        </w:rPr>
        <w:t xml:space="preserve">к Порядку</w:t>
      </w:r>
    </w:p>
    <w:p>
      <w:pPr>
        <w:pStyle w:val="0"/>
        <w:jc w:val="right"/>
      </w:pPr>
      <w:r>
        <w:rPr>
          <w:sz w:val="24"/>
        </w:rPr>
        <w:t xml:space="preserve">обеспечения единым социальным</w:t>
      </w:r>
    </w:p>
    <w:p>
      <w:pPr>
        <w:pStyle w:val="0"/>
        <w:jc w:val="right"/>
      </w:pPr>
      <w:r>
        <w:rPr>
          <w:sz w:val="24"/>
        </w:rPr>
        <w:t xml:space="preserve">проездным билетом</w:t>
      </w:r>
    </w:p>
    <w:p>
      <w:pPr>
        <w:pStyle w:val="0"/>
        <w:jc w:val="both"/>
      </w:pPr>
      <w:r>
        <w:rPr>
          <w:sz w:val="24"/>
        </w:rPr>
      </w:r>
    </w:p>
    <w:p>
      <w:pPr>
        <w:pStyle w:val="1"/>
        <w:jc w:val="both"/>
      </w:pPr>
      <w:r>
        <w:rPr>
          <w:sz w:val="20"/>
        </w:rPr>
        <w:t xml:space="preserve">                                 </w:t>
      </w:r>
      <w:r>
        <w:rPr>
          <w:sz w:val="20"/>
          <w:b w:val="on"/>
        </w:rPr>
        <w:t xml:space="preserve">ВЕДОМОСТЬ</w:t>
      </w:r>
    </w:p>
    <w:p>
      <w:pPr>
        <w:pStyle w:val="1"/>
        <w:jc w:val="both"/>
      </w:pPr>
      <w:r>
        <w:rPr>
          <w:sz w:val="20"/>
        </w:rPr>
        <w:t xml:space="preserve">         на приобретение ЕСПБ гражданами, относящимися к категории</w:t>
      </w:r>
    </w:p>
    <w:p>
      <w:pPr>
        <w:pStyle w:val="1"/>
        <w:jc w:val="both"/>
      </w:pPr>
      <w:r>
        <w:rPr>
          <w:sz w:val="20"/>
        </w:rPr>
        <w:t xml:space="preserve">              "лица, имеющие звание "Ветеран военной службы",</w:t>
      </w:r>
    </w:p>
    <w:p>
      <w:pPr>
        <w:pStyle w:val="1"/>
        <w:jc w:val="both"/>
      </w:pPr>
      <w:r>
        <w:rPr>
          <w:sz w:val="20"/>
        </w:rPr>
        <w:t xml:space="preserve">                 по достижении возраста 55 лет для женщин</w:t>
      </w:r>
    </w:p>
    <w:p>
      <w:pPr>
        <w:pStyle w:val="1"/>
        <w:jc w:val="both"/>
      </w:pPr>
      <w:r>
        <w:rPr>
          <w:sz w:val="20"/>
        </w:rPr>
        <w:t xml:space="preserve">                     и 60 лет для мужчин", включенной</w:t>
      </w:r>
    </w:p>
    <w:p>
      <w:pPr>
        <w:pStyle w:val="1"/>
        <w:jc w:val="both"/>
      </w:pPr>
      <w:r>
        <w:rPr>
          <w:sz w:val="20"/>
        </w:rPr>
        <w:t xml:space="preserve">                           в областной регистр,</w:t>
      </w:r>
    </w:p>
    <w:p>
      <w:pPr>
        <w:pStyle w:val="1"/>
        <w:jc w:val="both"/>
      </w:pPr>
      <w:r>
        <w:rPr>
          <w:sz w:val="20"/>
        </w:rPr>
      </w:r>
    </w:p>
    <w:p>
      <w:pPr>
        <w:pStyle w:val="1"/>
        <w:jc w:val="both"/>
      </w:pPr>
      <w:r>
        <w:rPr>
          <w:sz w:val="20"/>
        </w:rPr>
        <w:t xml:space="preserve">                         в _____________ 20__ года</w:t>
      </w:r>
    </w:p>
    <w:p>
      <w:pPr>
        <w:pStyle w:val="1"/>
        <w:jc w:val="both"/>
      </w:pPr>
      <w:r>
        <w:rPr>
          <w:sz w:val="20"/>
        </w:rPr>
        <w:t xml:space="preserve">                              (месяц)</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67"/>
        <w:gridCol w:w="1191"/>
        <w:gridCol w:w="1814"/>
        <w:gridCol w:w="1644"/>
        <w:gridCol w:w="2324"/>
        <w:gridCol w:w="1531"/>
      </w:tblGrid>
      <w:tr>
        <w:tc>
          <w:tcPr>
            <w:tcW w:w="567" w:type="dxa"/>
          </w:tcPr>
          <w:p>
            <w:pPr>
              <w:pStyle w:val="0"/>
              <w:jc w:val="center"/>
            </w:pPr>
            <w:r>
              <w:rPr>
                <w:sz w:val="24"/>
              </w:rPr>
              <w:t xml:space="preserve">N п/п</w:t>
            </w:r>
          </w:p>
        </w:tc>
        <w:tc>
          <w:tcPr>
            <w:tcW w:w="1191" w:type="dxa"/>
          </w:tcPr>
          <w:p>
            <w:pPr>
              <w:pStyle w:val="0"/>
              <w:jc w:val="center"/>
            </w:pPr>
            <w:r>
              <w:rPr>
                <w:sz w:val="24"/>
              </w:rPr>
              <w:t xml:space="preserve">СНИЛС</w:t>
            </w:r>
          </w:p>
        </w:tc>
        <w:tc>
          <w:tcPr>
            <w:tcW w:w="1814" w:type="dxa"/>
          </w:tcPr>
          <w:p>
            <w:pPr>
              <w:pStyle w:val="0"/>
              <w:jc w:val="center"/>
            </w:pPr>
            <w:r>
              <w:rPr>
                <w:sz w:val="24"/>
              </w:rPr>
              <w:t xml:space="preserve">Фамилия, имя, отчество</w:t>
            </w:r>
          </w:p>
        </w:tc>
        <w:tc>
          <w:tcPr>
            <w:tcW w:w="1644" w:type="dxa"/>
          </w:tcPr>
          <w:p>
            <w:pPr>
              <w:pStyle w:val="0"/>
              <w:jc w:val="center"/>
            </w:pPr>
            <w:r>
              <w:rPr>
                <w:sz w:val="24"/>
              </w:rPr>
              <w:t xml:space="preserve">Паспорт, серия/номер</w:t>
            </w:r>
          </w:p>
        </w:tc>
        <w:tc>
          <w:tcPr>
            <w:tcW w:w="2324" w:type="dxa"/>
          </w:tcPr>
          <w:p>
            <w:pPr>
              <w:pStyle w:val="0"/>
              <w:jc w:val="center"/>
            </w:pPr>
            <w:r>
              <w:rPr>
                <w:sz w:val="24"/>
              </w:rPr>
              <w:t xml:space="preserve">Адрес</w:t>
            </w:r>
          </w:p>
          <w:p>
            <w:pPr>
              <w:pStyle w:val="0"/>
              <w:jc w:val="center"/>
            </w:pPr>
            <w:r>
              <w:rPr>
                <w:sz w:val="24"/>
              </w:rPr>
              <w:t xml:space="preserve">(населенный пункт, улица, дом, корпус, квартира)</w:t>
            </w:r>
          </w:p>
        </w:tc>
        <w:tc>
          <w:tcPr>
            <w:tcW w:w="1531" w:type="dxa"/>
          </w:tcPr>
          <w:p>
            <w:pPr>
              <w:pStyle w:val="0"/>
              <w:jc w:val="center"/>
            </w:pPr>
            <w:r>
              <w:rPr>
                <w:sz w:val="24"/>
              </w:rPr>
              <w:t xml:space="preserve">Подпись покупателя ЕСПБ</w:t>
            </w:r>
          </w:p>
        </w:tc>
      </w:tr>
      <w:tr>
        <w:tc>
          <w:tcPr>
            <w:tcW w:w="567" w:type="dxa"/>
          </w:tcPr>
          <w:p>
            <w:pPr>
              <w:pStyle w:val="0"/>
              <w:jc w:val="center"/>
            </w:pPr>
            <w:r>
              <w:rPr>
                <w:sz w:val="24"/>
              </w:rPr>
              <w:t xml:space="preserve">1</w:t>
            </w:r>
          </w:p>
        </w:tc>
        <w:tc>
          <w:tcPr>
            <w:tcW w:w="1191" w:type="dxa"/>
          </w:tcPr>
          <w:p>
            <w:pPr>
              <w:pStyle w:val="0"/>
              <w:jc w:val="center"/>
            </w:pPr>
            <w:r>
              <w:rPr>
                <w:sz w:val="24"/>
              </w:rPr>
              <w:t xml:space="preserve">2</w:t>
            </w:r>
          </w:p>
        </w:tc>
        <w:tc>
          <w:tcPr>
            <w:tcW w:w="1814" w:type="dxa"/>
          </w:tcPr>
          <w:p>
            <w:pPr>
              <w:pStyle w:val="0"/>
              <w:jc w:val="center"/>
            </w:pPr>
            <w:r>
              <w:rPr>
                <w:sz w:val="24"/>
              </w:rPr>
              <w:t xml:space="preserve">3</w:t>
            </w:r>
          </w:p>
        </w:tc>
        <w:tc>
          <w:tcPr>
            <w:tcW w:w="1644" w:type="dxa"/>
          </w:tcPr>
          <w:p>
            <w:pPr>
              <w:pStyle w:val="0"/>
              <w:jc w:val="center"/>
            </w:pPr>
            <w:r>
              <w:rPr>
                <w:sz w:val="24"/>
              </w:rPr>
              <w:t xml:space="preserve">4</w:t>
            </w:r>
          </w:p>
        </w:tc>
        <w:tc>
          <w:tcPr>
            <w:tcW w:w="2324" w:type="dxa"/>
          </w:tcPr>
          <w:p>
            <w:pPr>
              <w:pStyle w:val="0"/>
              <w:jc w:val="center"/>
            </w:pPr>
            <w:r>
              <w:rPr>
                <w:sz w:val="24"/>
              </w:rPr>
              <w:t xml:space="preserve">5</w:t>
            </w:r>
          </w:p>
        </w:tc>
        <w:tc>
          <w:tcPr>
            <w:tcW w:w="1531" w:type="dxa"/>
          </w:tcPr>
          <w:p>
            <w:pPr>
              <w:pStyle w:val="0"/>
              <w:jc w:val="center"/>
            </w:pPr>
            <w:r>
              <w:rPr>
                <w:sz w:val="24"/>
              </w:rPr>
              <w:t xml:space="preserve">6</w:t>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bl>
    <w:p>
      <w:pPr>
        <w:pStyle w:val="0"/>
        <w:jc w:val="both"/>
      </w:pPr>
      <w:r>
        <w:rPr>
          <w:sz w:val="24"/>
        </w:rPr>
      </w:r>
    </w:p>
    <w:p>
      <w:pPr>
        <w:pStyle w:val="1"/>
        <w:jc w:val="both"/>
      </w:pPr>
      <w:r>
        <w:rPr>
          <w:sz w:val="20"/>
        </w:rPr>
        <w:t xml:space="preserve">"__" _____________ 202_ г.</w:t>
      </w:r>
    </w:p>
    <w:p>
      <w:pPr>
        <w:pStyle w:val="1"/>
        <w:jc w:val="both"/>
      </w:pPr>
      <w:r>
        <w:rPr>
          <w:sz w:val="20"/>
        </w:rPr>
        <w:t xml:space="preserve">                               ___________________________ ________________</w:t>
      </w:r>
    </w:p>
    <w:p>
      <w:pPr>
        <w:pStyle w:val="1"/>
        <w:jc w:val="both"/>
      </w:pPr>
      <w:r>
        <w:rPr>
          <w:sz w:val="20"/>
        </w:rPr>
        <w:t xml:space="preserve">                                 (подпись ответственного     (расшифровка</w:t>
      </w:r>
    </w:p>
    <w:p>
      <w:pPr>
        <w:pStyle w:val="1"/>
        <w:jc w:val="both"/>
      </w:pPr>
      <w:r>
        <w:rPr>
          <w:sz w:val="20"/>
        </w:rPr>
        <w:t xml:space="preserve">                                     лица ГКУ-УСЗН)             подписи)</w:t>
      </w:r>
    </w:p>
    <w:p>
      <w:pPr>
        <w:pStyle w:val="1"/>
        <w:jc w:val="both"/>
      </w:pPr>
      <w:r>
        <w:rPr>
          <w:sz w:val="20"/>
        </w:rPr>
        <w:t xml:space="preserve">М.П.</w:t>
      </w:r>
    </w:p>
    <w:p>
      <w:pPr>
        <w:pStyle w:val="1"/>
        <w:jc w:val="both"/>
      </w:pPr>
      <w:r>
        <w:rPr>
          <w:sz w:val="20"/>
        </w:rPr>
      </w:r>
    </w:p>
    <w:p>
      <w:pPr>
        <w:pStyle w:val="1"/>
        <w:jc w:val="both"/>
      </w:pPr>
      <w:r>
        <w:rPr>
          <w:sz w:val="20"/>
        </w:rPr>
        <w:t xml:space="preserve">Количество проданных</w:t>
      </w:r>
    </w:p>
    <w:p>
      <w:pPr>
        <w:pStyle w:val="1"/>
        <w:jc w:val="both"/>
      </w:pPr>
      <w:r>
        <w:rPr>
          <w:sz w:val="20"/>
        </w:rPr>
        <w:t xml:space="preserve">ЕСПБ по ведомости ____ (шт.)   ___________________________ ________________</w:t>
      </w:r>
    </w:p>
    <w:p>
      <w:pPr>
        <w:pStyle w:val="1"/>
        <w:jc w:val="both"/>
      </w:pPr>
      <w:r>
        <w:rPr>
          <w:sz w:val="20"/>
        </w:rPr>
        <w:t xml:space="preserve">                                 (подпись начальника ОПС)    (расшифровка</w:t>
      </w:r>
    </w:p>
    <w:p>
      <w:pPr>
        <w:pStyle w:val="1"/>
        <w:jc w:val="both"/>
      </w:pPr>
      <w:r>
        <w:rPr>
          <w:sz w:val="20"/>
        </w:rPr>
        <w:t xml:space="preserve">                                                                подписи)</w:t>
      </w:r>
    </w:p>
    <w:p>
      <w:pPr>
        <w:pStyle w:val="1"/>
        <w:jc w:val="both"/>
      </w:pPr>
      <w:r>
        <w:rPr>
          <w:sz w:val="20"/>
        </w:rPr>
        <w:t xml:space="preserve">оттиск календарного штемпеля</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18</w:t>
      </w:r>
    </w:p>
    <w:p>
      <w:pPr>
        <w:pStyle w:val="0"/>
        <w:jc w:val="right"/>
      </w:pPr>
      <w:r>
        <w:rPr>
          <w:sz w:val="24"/>
        </w:rPr>
        <w:t xml:space="preserve">к Порядку</w:t>
      </w:r>
    </w:p>
    <w:p>
      <w:pPr>
        <w:pStyle w:val="0"/>
        <w:jc w:val="right"/>
      </w:pPr>
      <w:r>
        <w:rPr>
          <w:sz w:val="24"/>
        </w:rPr>
        <w:t xml:space="preserve">обеспечения единым социальным</w:t>
      </w:r>
    </w:p>
    <w:p>
      <w:pPr>
        <w:pStyle w:val="0"/>
        <w:jc w:val="right"/>
      </w:pPr>
      <w:r>
        <w:rPr>
          <w:sz w:val="24"/>
        </w:rPr>
        <w:t xml:space="preserve">проездным билетом</w:t>
      </w:r>
    </w:p>
    <w:p>
      <w:pPr>
        <w:pStyle w:val="0"/>
        <w:jc w:val="both"/>
      </w:pPr>
      <w:r>
        <w:rPr>
          <w:sz w:val="24"/>
        </w:rPr>
      </w:r>
    </w:p>
    <w:p>
      <w:pPr>
        <w:pStyle w:val="1"/>
        <w:jc w:val="both"/>
      </w:pPr>
      <w:r>
        <w:rPr>
          <w:sz w:val="20"/>
        </w:rPr>
        <w:t xml:space="preserve">                                 </w:t>
      </w:r>
      <w:r>
        <w:rPr>
          <w:sz w:val="20"/>
          <w:b w:val="on"/>
        </w:rPr>
        <w:t xml:space="preserve">ВЕДОМОСТЬ</w:t>
      </w:r>
    </w:p>
    <w:p>
      <w:pPr>
        <w:pStyle w:val="1"/>
        <w:jc w:val="both"/>
      </w:pPr>
      <w:r>
        <w:rPr>
          <w:sz w:val="20"/>
        </w:rPr>
        <w:t xml:space="preserve">         на приобретение ЕСПБ гражданами, относящимися к категории</w:t>
      </w:r>
    </w:p>
    <w:p>
      <w:pPr>
        <w:pStyle w:val="1"/>
        <w:jc w:val="both"/>
      </w:pPr>
      <w:r>
        <w:rPr>
          <w:sz w:val="20"/>
        </w:rPr>
        <w:t xml:space="preserve">         "реабилитированные лица и лица, признанные пострадавшими</w:t>
      </w:r>
    </w:p>
    <w:p>
      <w:pPr>
        <w:pStyle w:val="1"/>
        <w:jc w:val="both"/>
      </w:pPr>
      <w:r>
        <w:rPr>
          <w:sz w:val="20"/>
        </w:rPr>
        <w:t xml:space="preserve">         от политических репрессий, и проживающие совместно с ними</w:t>
      </w:r>
    </w:p>
    <w:p>
      <w:pPr>
        <w:pStyle w:val="1"/>
        <w:jc w:val="both"/>
      </w:pPr>
      <w:r>
        <w:rPr>
          <w:sz w:val="20"/>
        </w:rPr>
        <w:t xml:space="preserve">            члены их семей (супруги, родители, нетрудоспособные</w:t>
      </w:r>
    </w:p>
    <w:p>
      <w:pPr>
        <w:pStyle w:val="1"/>
        <w:jc w:val="both"/>
      </w:pPr>
      <w:r>
        <w:rPr>
          <w:sz w:val="20"/>
        </w:rPr>
        <w:t xml:space="preserve">                  дети)", включенной в областной регистр,</w:t>
      </w:r>
    </w:p>
    <w:p>
      <w:pPr>
        <w:pStyle w:val="1"/>
        <w:jc w:val="both"/>
      </w:pPr>
      <w:r>
        <w:rPr>
          <w:sz w:val="20"/>
        </w:rPr>
      </w:r>
    </w:p>
    <w:p>
      <w:pPr>
        <w:pStyle w:val="1"/>
        <w:jc w:val="both"/>
      </w:pPr>
      <w:r>
        <w:rPr>
          <w:sz w:val="20"/>
        </w:rPr>
        <w:t xml:space="preserve">                         в _____________ 20__ года</w:t>
      </w:r>
    </w:p>
    <w:p>
      <w:pPr>
        <w:pStyle w:val="1"/>
        <w:jc w:val="both"/>
      </w:pPr>
      <w:r>
        <w:rPr>
          <w:sz w:val="20"/>
        </w:rPr>
        <w:t xml:space="preserve">                              (месяц)</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67"/>
        <w:gridCol w:w="1191"/>
        <w:gridCol w:w="1814"/>
        <w:gridCol w:w="1644"/>
        <w:gridCol w:w="2324"/>
        <w:gridCol w:w="1531"/>
      </w:tblGrid>
      <w:tr>
        <w:tc>
          <w:tcPr>
            <w:tcW w:w="567" w:type="dxa"/>
          </w:tcPr>
          <w:p>
            <w:pPr>
              <w:pStyle w:val="0"/>
              <w:jc w:val="center"/>
            </w:pPr>
            <w:r>
              <w:rPr>
                <w:sz w:val="24"/>
              </w:rPr>
              <w:t xml:space="preserve">N п/п</w:t>
            </w:r>
          </w:p>
        </w:tc>
        <w:tc>
          <w:tcPr>
            <w:tcW w:w="1191" w:type="dxa"/>
          </w:tcPr>
          <w:p>
            <w:pPr>
              <w:pStyle w:val="0"/>
              <w:jc w:val="center"/>
            </w:pPr>
            <w:r>
              <w:rPr>
                <w:sz w:val="24"/>
              </w:rPr>
              <w:t xml:space="preserve">СНИЛС</w:t>
            </w:r>
          </w:p>
        </w:tc>
        <w:tc>
          <w:tcPr>
            <w:tcW w:w="1814" w:type="dxa"/>
          </w:tcPr>
          <w:p>
            <w:pPr>
              <w:pStyle w:val="0"/>
              <w:jc w:val="center"/>
            </w:pPr>
            <w:r>
              <w:rPr>
                <w:sz w:val="24"/>
              </w:rPr>
              <w:t xml:space="preserve">Фамилия, имя, отчество</w:t>
            </w:r>
          </w:p>
        </w:tc>
        <w:tc>
          <w:tcPr>
            <w:tcW w:w="1644" w:type="dxa"/>
          </w:tcPr>
          <w:p>
            <w:pPr>
              <w:pStyle w:val="0"/>
              <w:jc w:val="center"/>
            </w:pPr>
            <w:r>
              <w:rPr>
                <w:sz w:val="24"/>
              </w:rPr>
              <w:t xml:space="preserve">Паспорт, серия/номер</w:t>
            </w:r>
          </w:p>
        </w:tc>
        <w:tc>
          <w:tcPr>
            <w:tcW w:w="2324" w:type="dxa"/>
          </w:tcPr>
          <w:p>
            <w:pPr>
              <w:pStyle w:val="0"/>
              <w:jc w:val="center"/>
            </w:pPr>
            <w:r>
              <w:rPr>
                <w:sz w:val="24"/>
              </w:rPr>
              <w:t xml:space="preserve">Адрес</w:t>
            </w:r>
          </w:p>
          <w:p>
            <w:pPr>
              <w:pStyle w:val="0"/>
              <w:jc w:val="center"/>
            </w:pPr>
            <w:r>
              <w:rPr>
                <w:sz w:val="24"/>
              </w:rPr>
              <w:t xml:space="preserve">(населенный пункт, улица, дом, корпус, квартира)</w:t>
            </w:r>
          </w:p>
        </w:tc>
        <w:tc>
          <w:tcPr>
            <w:tcW w:w="1531" w:type="dxa"/>
          </w:tcPr>
          <w:p>
            <w:pPr>
              <w:pStyle w:val="0"/>
              <w:jc w:val="center"/>
            </w:pPr>
            <w:r>
              <w:rPr>
                <w:sz w:val="24"/>
              </w:rPr>
              <w:t xml:space="preserve">Подпись покупателя ЕСПБ</w:t>
            </w:r>
          </w:p>
        </w:tc>
      </w:tr>
      <w:tr>
        <w:tc>
          <w:tcPr>
            <w:tcW w:w="567" w:type="dxa"/>
          </w:tcPr>
          <w:p>
            <w:pPr>
              <w:pStyle w:val="0"/>
              <w:jc w:val="center"/>
            </w:pPr>
            <w:r>
              <w:rPr>
                <w:sz w:val="24"/>
              </w:rPr>
              <w:t xml:space="preserve">1</w:t>
            </w:r>
          </w:p>
        </w:tc>
        <w:tc>
          <w:tcPr>
            <w:tcW w:w="1191" w:type="dxa"/>
          </w:tcPr>
          <w:p>
            <w:pPr>
              <w:pStyle w:val="0"/>
              <w:jc w:val="center"/>
            </w:pPr>
            <w:r>
              <w:rPr>
                <w:sz w:val="24"/>
              </w:rPr>
              <w:t xml:space="preserve">2</w:t>
            </w:r>
          </w:p>
        </w:tc>
        <w:tc>
          <w:tcPr>
            <w:tcW w:w="1814" w:type="dxa"/>
          </w:tcPr>
          <w:p>
            <w:pPr>
              <w:pStyle w:val="0"/>
              <w:jc w:val="center"/>
            </w:pPr>
            <w:r>
              <w:rPr>
                <w:sz w:val="24"/>
              </w:rPr>
              <w:t xml:space="preserve">3</w:t>
            </w:r>
          </w:p>
        </w:tc>
        <w:tc>
          <w:tcPr>
            <w:tcW w:w="1644" w:type="dxa"/>
          </w:tcPr>
          <w:p>
            <w:pPr>
              <w:pStyle w:val="0"/>
              <w:jc w:val="center"/>
            </w:pPr>
            <w:r>
              <w:rPr>
                <w:sz w:val="24"/>
              </w:rPr>
              <w:t xml:space="preserve">4</w:t>
            </w:r>
          </w:p>
        </w:tc>
        <w:tc>
          <w:tcPr>
            <w:tcW w:w="2324" w:type="dxa"/>
          </w:tcPr>
          <w:p>
            <w:pPr>
              <w:pStyle w:val="0"/>
              <w:jc w:val="center"/>
            </w:pPr>
            <w:r>
              <w:rPr>
                <w:sz w:val="24"/>
              </w:rPr>
              <w:t xml:space="preserve">5</w:t>
            </w:r>
          </w:p>
        </w:tc>
        <w:tc>
          <w:tcPr>
            <w:tcW w:w="1531" w:type="dxa"/>
          </w:tcPr>
          <w:p>
            <w:pPr>
              <w:pStyle w:val="0"/>
              <w:jc w:val="center"/>
            </w:pPr>
            <w:r>
              <w:rPr>
                <w:sz w:val="24"/>
              </w:rPr>
              <w:t xml:space="preserve">6</w:t>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bl>
    <w:p>
      <w:pPr>
        <w:pStyle w:val="0"/>
        <w:jc w:val="both"/>
      </w:pPr>
      <w:r>
        <w:rPr>
          <w:sz w:val="24"/>
        </w:rPr>
      </w:r>
    </w:p>
    <w:p>
      <w:pPr>
        <w:pStyle w:val="1"/>
        <w:jc w:val="both"/>
      </w:pPr>
      <w:r>
        <w:rPr>
          <w:sz w:val="20"/>
        </w:rPr>
        <w:t xml:space="preserve">"__" _____________ 202_ г.</w:t>
      </w:r>
    </w:p>
    <w:p>
      <w:pPr>
        <w:pStyle w:val="1"/>
        <w:jc w:val="both"/>
      </w:pPr>
      <w:r>
        <w:rPr>
          <w:sz w:val="20"/>
        </w:rPr>
        <w:t xml:space="preserve">                               ___________________________ ________________</w:t>
      </w:r>
    </w:p>
    <w:p>
      <w:pPr>
        <w:pStyle w:val="1"/>
        <w:jc w:val="both"/>
      </w:pPr>
      <w:r>
        <w:rPr>
          <w:sz w:val="20"/>
        </w:rPr>
        <w:t xml:space="preserve">                                 (подпись ответственного     (расшифровка</w:t>
      </w:r>
    </w:p>
    <w:p>
      <w:pPr>
        <w:pStyle w:val="1"/>
        <w:jc w:val="both"/>
      </w:pPr>
      <w:r>
        <w:rPr>
          <w:sz w:val="20"/>
        </w:rPr>
        <w:t xml:space="preserve">                                     лица ГКУ-УСЗН)             подписи)</w:t>
      </w:r>
    </w:p>
    <w:p>
      <w:pPr>
        <w:pStyle w:val="1"/>
        <w:jc w:val="both"/>
      </w:pPr>
      <w:r>
        <w:rPr>
          <w:sz w:val="20"/>
        </w:rPr>
        <w:t xml:space="preserve">М.П.</w:t>
      </w:r>
    </w:p>
    <w:p>
      <w:pPr>
        <w:pStyle w:val="1"/>
        <w:jc w:val="both"/>
      </w:pPr>
      <w:r>
        <w:rPr>
          <w:sz w:val="20"/>
        </w:rPr>
      </w:r>
    </w:p>
    <w:p>
      <w:pPr>
        <w:pStyle w:val="1"/>
        <w:jc w:val="both"/>
      </w:pPr>
      <w:r>
        <w:rPr>
          <w:sz w:val="20"/>
        </w:rPr>
        <w:t xml:space="preserve">Количество проданных</w:t>
      </w:r>
    </w:p>
    <w:p>
      <w:pPr>
        <w:pStyle w:val="1"/>
        <w:jc w:val="both"/>
      </w:pPr>
      <w:r>
        <w:rPr>
          <w:sz w:val="20"/>
        </w:rPr>
        <w:t xml:space="preserve">ЕСПБ по ведомости ____ (шт.)   ___________________________ ________________</w:t>
      </w:r>
    </w:p>
    <w:p>
      <w:pPr>
        <w:pStyle w:val="1"/>
        <w:jc w:val="both"/>
      </w:pPr>
      <w:r>
        <w:rPr>
          <w:sz w:val="20"/>
        </w:rPr>
        <w:t xml:space="preserve">                                 (подпись начальника ОПС)    (расшифровка</w:t>
      </w:r>
    </w:p>
    <w:p>
      <w:pPr>
        <w:pStyle w:val="1"/>
        <w:jc w:val="both"/>
      </w:pPr>
      <w:r>
        <w:rPr>
          <w:sz w:val="20"/>
        </w:rPr>
        <w:t xml:space="preserve">                                                                подписи)</w:t>
      </w:r>
    </w:p>
    <w:p>
      <w:pPr>
        <w:pStyle w:val="1"/>
        <w:jc w:val="both"/>
      </w:pPr>
      <w:r>
        <w:rPr>
          <w:sz w:val="20"/>
        </w:rPr>
        <w:t xml:space="preserve">оттиск календарного штемпеля</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19</w:t>
      </w:r>
    </w:p>
    <w:p>
      <w:pPr>
        <w:pStyle w:val="0"/>
        <w:jc w:val="right"/>
      </w:pPr>
      <w:r>
        <w:rPr>
          <w:sz w:val="24"/>
        </w:rPr>
        <w:t xml:space="preserve">к Порядку</w:t>
      </w:r>
    </w:p>
    <w:p>
      <w:pPr>
        <w:pStyle w:val="0"/>
        <w:jc w:val="right"/>
      </w:pPr>
      <w:r>
        <w:rPr>
          <w:sz w:val="24"/>
        </w:rPr>
        <w:t xml:space="preserve">обеспечения единым социальным</w:t>
      </w:r>
    </w:p>
    <w:p>
      <w:pPr>
        <w:pStyle w:val="0"/>
        <w:jc w:val="right"/>
      </w:pPr>
      <w:r>
        <w:rPr>
          <w:sz w:val="24"/>
        </w:rPr>
        <w:t xml:space="preserve">проездным билетом</w:t>
      </w:r>
    </w:p>
    <w:p>
      <w:pPr>
        <w:pStyle w:val="0"/>
        <w:jc w:val="both"/>
      </w:pPr>
      <w:r>
        <w:rPr>
          <w:sz w:val="24"/>
        </w:rPr>
      </w:r>
    </w:p>
    <w:bookmarkStart w:id="1190" w:name="P1190"/>
    <w:bookmarkEnd w:id="1190"/>
    <w:p>
      <w:pPr>
        <w:pStyle w:val="1"/>
        <w:jc w:val="both"/>
      </w:pPr>
      <w:r>
        <w:rPr>
          <w:sz w:val="20"/>
        </w:rPr>
        <w:t xml:space="preserve">                                 </w:t>
      </w:r>
      <w:r>
        <w:rPr>
          <w:sz w:val="20"/>
          <w:b w:val="on"/>
        </w:rPr>
        <w:t xml:space="preserve">ВЕДОМОСТЬ</w:t>
      </w:r>
    </w:p>
    <w:p>
      <w:pPr>
        <w:pStyle w:val="1"/>
        <w:jc w:val="both"/>
      </w:pPr>
      <w:r>
        <w:rPr>
          <w:sz w:val="20"/>
        </w:rPr>
        <w:t xml:space="preserve">         на приобретение ЕСПБ гражданами, относящимися к категории</w:t>
      </w:r>
    </w:p>
    <w:p>
      <w:pPr>
        <w:pStyle w:val="1"/>
        <w:jc w:val="both"/>
      </w:pPr>
      <w:r>
        <w:rPr>
          <w:sz w:val="20"/>
        </w:rPr>
        <w:t xml:space="preserve">         "лица, которым присвоено звание "Почетный донор Амурской</w:t>
      </w:r>
    </w:p>
    <w:p>
      <w:pPr>
        <w:pStyle w:val="1"/>
        <w:jc w:val="both"/>
      </w:pPr>
      <w:r>
        <w:rPr>
          <w:sz w:val="20"/>
        </w:rPr>
        <w:t xml:space="preserve">                 области", включенной в областной регистр,</w:t>
      </w:r>
    </w:p>
    <w:p>
      <w:pPr>
        <w:pStyle w:val="1"/>
        <w:jc w:val="both"/>
      </w:pPr>
      <w:r>
        <w:rPr>
          <w:sz w:val="20"/>
        </w:rPr>
      </w:r>
    </w:p>
    <w:p>
      <w:pPr>
        <w:pStyle w:val="1"/>
        <w:jc w:val="both"/>
      </w:pPr>
      <w:r>
        <w:rPr>
          <w:sz w:val="20"/>
        </w:rPr>
        <w:t xml:space="preserve">                         в _____________ 20__ года</w:t>
      </w:r>
    </w:p>
    <w:p>
      <w:pPr>
        <w:pStyle w:val="1"/>
        <w:jc w:val="both"/>
      </w:pPr>
      <w:r>
        <w:rPr>
          <w:sz w:val="20"/>
        </w:rPr>
        <w:t xml:space="preserve">                              (месяц)</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67"/>
        <w:gridCol w:w="1191"/>
        <w:gridCol w:w="1814"/>
        <w:gridCol w:w="1644"/>
        <w:gridCol w:w="2324"/>
        <w:gridCol w:w="1531"/>
      </w:tblGrid>
      <w:tr>
        <w:tc>
          <w:tcPr>
            <w:tcW w:w="567" w:type="dxa"/>
          </w:tcPr>
          <w:p>
            <w:pPr>
              <w:pStyle w:val="0"/>
              <w:jc w:val="center"/>
            </w:pPr>
            <w:r>
              <w:rPr>
                <w:sz w:val="24"/>
              </w:rPr>
              <w:t xml:space="preserve">N п/п</w:t>
            </w:r>
          </w:p>
        </w:tc>
        <w:tc>
          <w:tcPr>
            <w:tcW w:w="1191" w:type="dxa"/>
          </w:tcPr>
          <w:p>
            <w:pPr>
              <w:pStyle w:val="0"/>
              <w:jc w:val="center"/>
            </w:pPr>
            <w:r>
              <w:rPr>
                <w:sz w:val="24"/>
              </w:rPr>
              <w:t xml:space="preserve">СНИЛС</w:t>
            </w:r>
          </w:p>
        </w:tc>
        <w:tc>
          <w:tcPr>
            <w:tcW w:w="1814" w:type="dxa"/>
          </w:tcPr>
          <w:p>
            <w:pPr>
              <w:pStyle w:val="0"/>
              <w:jc w:val="center"/>
            </w:pPr>
            <w:r>
              <w:rPr>
                <w:sz w:val="24"/>
              </w:rPr>
              <w:t xml:space="preserve">Фамилия, имя, отчество</w:t>
            </w:r>
          </w:p>
        </w:tc>
        <w:tc>
          <w:tcPr>
            <w:tcW w:w="1644" w:type="dxa"/>
          </w:tcPr>
          <w:p>
            <w:pPr>
              <w:pStyle w:val="0"/>
              <w:jc w:val="center"/>
            </w:pPr>
            <w:r>
              <w:rPr>
                <w:sz w:val="24"/>
              </w:rPr>
              <w:t xml:space="preserve">Паспорт, серия/номер</w:t>
            </w:r>
          </w:p>
        </w:tc>
        <w:tc>
          <w:tcPr>
            <w:tcW w:w="2324" w:type="dxa"/>
          </w:tcPr>
          <w:p>
            <w:pPr>
              <w:pStyle w:val="0"/>
              <w:jc w:val="center"/>
            </w:pPr>
            <w:r>
              <w:rPr>
                <w:sz w:val="24"/>
              </w:rPr>
              <w:t xml:space="preserve">Адрес</w:t>
            </w:r>
          </w:p>
          <w:p>
            <w:pPr>
              <w:pStyle w:val="0"/>
              <w:jc w:val="center"/>
            </w:pPr>
            <w:r>
              <w:rPr>
                <w:sz w:val="24"/>
              </w:rPr>
              <w:t xml:space="preserve">(населенный пункт, улица, дом, корпус, квартира)</w:t>
            </w:r>
          </w:p>
        </w:tc>
        <w:tc>
          <w:tcPr>
            <w:tcW w:w="1531" w:type="dxa"/>
          </w:tcPr>
          <w:p>
            <w:pPr>
              <w:pStyle w:val="0"/>
              <w:jc w:val="center"/>
            </w:pPr>
            <w:r>
              <w:rPr>
                <w:sz w:val="24"/>
              </w:rPr>
              <w:t xml:space="preserve">Подпись покупателя ЕСПБ</w:t>
            </w:r>
          </w:p>
        </w:tc>
      </w:tr>
      <w:tr>
        <w:tc>
          <w:tcPr>
            <w:tcW w:w="567" w:type="dxa"/>
          </w:tcPr>
          <w:p>
            <w:pPr>
              <w:pStyle w:val="0"/>
              <w:jc w:val="center"/>
            </w:pPr>
            <w:r>
              <w:rPr>
                <w:sz w:val="24"/>
              </w:rPr>
              <w:t xml:space="preserve">1</w:t>
            </w:r>
          </w:p>
        </w:tc>
        <w:tc>
          <w:tcPr>
            <w:tcW w:w="1191" w:type="dxa"/>
          </w:tcPr>
          <w:p>
            <w:pPr>
              <w:pStyle w:val="0"/>
              <w:jc w:val="center"/>
            </w:pPr>
            <w:r>
              <w:rPr>
                <w:sz w:val="24"/>
              </w:rPr>
              <w:t xml:space="preserve">2</w:t>
            </w:r>
          </w:p>
        </w:tc>
        <w:tc>
          <w:tcPr>
            <w:tcW w:w="1814" w:type="dxa"/>
          </w:tcPr>
          <w:p>
            <w:pPr>
              <w:pStyle w:val="0"/>
              <w:jc w:val="center"/>
            </w:pPr>
            <w:r>
              <w:rPr>
                <w:sz w:val="24"/>
              </w:rPr>
              <w:t xml:space="preserve">3</w:t>
            </w:r>
          </w:p>
        </w:tc>
        <w:tc>
          <w:tcPr>
            <w:tcW w:w="1644" w:type="dxa"/>
          </w:tcPr>
          <w:p>
            <w:pPr>
              <w:pStyle w:val="0"/>
              <w:jc w:val="center"/>
            </w:pPr>
            <w:r>
              <w:rPr>
                <w:sz w:val="24"/>
              </w:rPr>
              <w:t xml:space="preserve">4</w:t>
            </w:r>
          </w:p>
        </w:tc>
        <w:tc>
          <w:tcPr>
            <w:tcW w:w="2324" w:type="dxa"/>
          </w:tcPr>
          <w:p>
            <w:pPr>
              <w:pStyle w:val="0"/>
              <w:jc w:val="center"/>
            </w:pPr>
            <w:r>
              <w:rPr>
                <w:sz w:val="24"/>
              </w:rPr>
              <w:t xml:space="preserve">5</w:t>
            </w:r>
          </w:p>
        </w:tc>
        <w:tc>
          <w:tcPr>
            <w:tcW w:w="1531" w:type="dxa"/>
          </w:tcPr>
          <w:p>
            <w:pPr>
              <w:pStyle w:val="0"/>
              <w:jc w:val="center"/>
            </w:pPr>
            <w:r>
              <w:rPr>
                <w:sz w:val="24"/>
              </w:rPr>
              <w:t xml:space="preserve">6</w:t>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r>
        <w:tc>
          <w:tcPr>
            <w:tcW w:w="567" w:type="dxa"/>
          </w:tcPr>
          <w:p>
            <w:pPr>
              <w:pStyle w:val="0"/>
            </w:pPr>
            <w:r>
              <w:rPr>
                <w:sz w:val="24"/>
              </w:rPr>
            </w:r>
          </w:p>
        </w:tc>
        <w:tc>
          <w:tcPr>
            <w:tcW w:w="1191" w:type="dxa"/>
          </w:tcPr>
          <w:p>
            <w:pPr>
              <w:pStyle w:val="0"/>
            </w:pPr>
            <w:r>
              <w:rPr>
                <w:sz w:val="24"/>
              </w:rPr>
            </w:r>
          </w:p>
        </w:tc>
        <w:tc>
          <w:tcPr>
            <w:tcW w:w="1814" w:type="dxa"/>
          </w:tcPr>
          <w:p>
            <w:pPr>
              <w:pStyle w:val="0"/>
            </w:pPr>
            <w:r>
              <w:rPr>
                <w:sz w:val="24"/>
              </w:rPr>
            </w:r>
          </w:p>
        </w:tc>
        <w:tc>
          <w:tcPr>
            <w:tcW w:w="1644" w:type="dxa"/>
          </w:tcPr>
          <w:p>
            <w:pPr>
              <w:pStyle w:val="0"/>
            </w:pPr>
            <w:r>
              <w:rPr>
                <w:sz w:val="24"/>
              </w:rPr>
            </w:r>
          </w:p>
        </w:tc>
        <w:tc>
          <w:tcPr>
            <w:tcW w:w="2324" w:type="dxa"/>
          </w:tcPr>
          <w:p>
            <w:pPr>
              <w:pStyle w:val="0"/>
            </w:pPr>
            <w:r>
              <w:rPr>
                <w:sz w:val="24"/>
              </w:rPr>
            </w:r>
          </w:p>
        </w:tc>
        <w:tc>
          <w:tcPr>
            <w:tcW w:w="1531" w:type="dxa"/>
          </w:tcPr>
          <w:p>
            <w:pPr>
              <w:pStyle w:val="0"/>
            </w:pPr>
            <w:r>
              <w:rPr>
                <w:sz w:val="24"/>
              </w:rPr>
            </w:r>
          </w:p>
        </w:tc>
      </w:tr>
    </w:tbl>
    <w:p>
      <w:pPr>
        <w:pStyle w:val="0"/>
        <w:jc w:val="both"/>
      </w:pPr>
      <w:r>
        <w:rPr>
          <w:sz w:val="24"/>
        </w:rPr>
      </w:r>
    </w:p>
    <w:p>
      <w:pPr>
        <w:pStyle w:val="1"/>
        <w:jc w:val="both"/>
      </w:pPr>
      <w:r>
        <w:rPr>
          <w:sz w:val="20"/>
        </w:rPr>
        <w:t xml:space="preserve">"__" _____________ 202_ г.</w:t>
      </w:r>
    </w:p>
    <w:p>
      <w:pPr>
        <w:pStyle w:val="1"/>
        <w:jc w:val="both"/>
      </w:pPr>
      <w:r>
        <w:rPr>
          <w:sz w:val="20"/>
        </w:rPr>
        <w:t xml:space="preserve">                               ___________________________ ________________</w:t>
      </w:r>
    </w:p>
    <w:p>
      <w:pPr>
        <w:pStyle w:val="1"/>
        <w:jc w:val="both"/>
      </w:pPr>
      <w:r>
        <w:rPr>
          <w:sz w:val="20"/>
        </w:rPr>
        <w:t xml:space="preserve">                                 (подпись ответственного     (расшифровка</w:t>
      </w:r>
    </w:p>
    <w:p>
      <w:pPr>
        <w:pStyle w:val="1"/>
        <w:jc w:val="both"/>
      </w:pPr>
      <w:r>
        <w:rPr>
          <w:sz w:val="20"/>
        </w:rPr>
        <w:t xml:space="preserve">                                     лица ГКУ-УСЗН)             подписи)</w:t>
      </w:r>
    </w:p>
    <w:p>
      <w:pPr>
        <w:pStyle w:val="1"/>
        <w:jc w:val="both"/>
      </w:pPr>
      <w:r>
        <w:rPr>
          <w:sz w:val="20"/>
        </w:rPr>
        <w:t xml:space="preserve">М.П.</w:t>
      </w:r>
    </w:p>
    <w:p>
      <w:pPr>
        <w:pStyle w:val="1"/>
        <w:jc w:val="both"/>
      </w:pPr>
      <w:r>
        <w:rPr>
          <w:sz w:val="20"/>
        </w:rPr>
      </w:r>
    </w:p>
    <w:p>
      <w:pPr>
        <w:pStyle w:val="1"/>
        <w:jc w:val="both"/>
      </w:pPr>
      <w:r>
        <w:rPr>
          <w:sz w:val="20"/>
        </w:rPr>
        <w:t xml:space="preserve">Количество проданных</w:t>
      </w:r>
    </w:p>
    <w:p>
      <w:pPr>
        <w:pStyle w:val="1"/>
        <w:jc w:val="both"/>
      </w:pPr>
      <w:r>
        <w:rPr>
          <w:sz w:val="20"/>
        </w:rPr>
        <w:t xml:space="preserve">ЕСПБ по ведомости ____ (шт.)   ___________________________ ________________</w:t>
      </w:r>
    </w:p>
    <w:p>
      <w:pPr>
        <w:pStyle w:val="1"/>
        <w:jc w:val="both"/>
      </w:pPr>
      <w:r>
        <w:rPr>
          <w:sz w:val="20"/>
        </w:rPr>
        <w:t xml:space="preserve">                                 (подпись начальника ОПС)    (расшифровка</w:t>
      </w:r>
    </w:p>
    <w:p>
      <w:pPr>
        <w:pStyle w:val="1"/>
        <w:jc w:val="both"/>
      </w:pPr>
      <w:r>
        <w:rPr>
          <w:sz w:val="20"/>
        </w:rPr>
        <w:t xml:space="preserve">                                                                подписи)</w:t>
      </w:r>
    </w:p>
    <w:p>
      <w:pPr>
        <w:pStyle w:val="1"/>
        <w:jc w:val="both"/>
      </w:pPr>
      <w:r>
        <w:rPr>
          <w:sz w:val="20"/>
        </w:rPr>
        <w:t xml:space="preserve">оттиск календарного штемпеля</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20</w:t>
      </w:r>
    </w:p>
    <w:p>
      <w:pPr>
        <w:pStyle w:val="0"/>
        <w:jc w:val="right"/>
      </w:pPr>
      <w:r>
        <w:rPr>
          <w:sz w:val="24"/>
        </w:rPr>
        <w:t xml:space="preserve">к Порядку</w:t>
      </w:r>
    </w:p>
    <w:p>
      <w:pPr>
        <w:pStyle w:val="0"/>
        <w:jc w:val="right"/>
      </w:pPr>
      <w:r>
        <w:rPr>
          <w:sz w:val="24"/>
        </w:rPr>
        <w:t xml:space="preserve">обеспечения единым социальным</w:t>
      </w:r>
    </w:p>
    <w:p>
      <w:pPr>
        <w:pStyle w:val="0"/>
        <w:jc w:val="right"/>
      </w:pPr>
      <w:r>
        <w:rPr>
          <w:sz w:val="24"/>
        </w:rPr>
        <w:t xml:space="preserve">проездным билетом</w:t>
      </w:r>
    </w:p>
    <w:p>
      <w:pPr>
        <w:pStyle w:val="0"/>
        <w:jc w:val="both"/>
      </w:pPr>
      <w:r>
        <w:rPr>
          <w:sz w:val="24"/>
        </w:rPr>
      </w:r>
    </w:p>
    <w:bookmarkStart w:id="1251" w:name="P1251"/>
    <w:bookmarkEnd w:id="1251"/>
    <w:p>
      <w:pPr>
        <w:pStyle w:val="1"/>
        <w:jc w:val="both"/>
      </w:pPr>
      <w:r>
        <w:rPr>
          <w:sz w:val="20"/>
        </w:rPr>
        <w:t xml:space="preserve">                                   </w:t>
      </w:r>
      <w:r>
        <w:rPr>
          <w:sz w:val="20"/>
          <w:b w:val="on"/>
        </w:rPr>
        <w:t xml:space="preserve">ОТЧЕТ</w:t>
      </w:r>
    </w:p>
    <w:p>
      <w:pPr>
        <w:pStyle w:val="1"/>
        <w:jc w:val="both"/>
      </w:pPr>
      <w:r>
        <w:rPr>
          <w:sz w:val="20"/>
        </w:rPr>
        <w:t xml:space="preserve">                             о проданных ЕСПБ</w:t>
      </w:r>
    </w:p>
    <w:p>
      <w:pPr>
        <w:pStyle w:val="1"/>
        <w:jc w:val="both"/>
      </w:pPr>
      <w:r>
        <w:rPr>
          <w:sz w:val="20"/>
        </w:rPr>
      </w:r>
    </w:p>
    <w:p>
      <w:pPr>
        <w:pStyle w:val="1"/>
        <w:jc w:val="both"/>
      </w:pPr>
      <w:r>
        <w:rPr>
          <w:sz w:val="20"/>
        </w:rPr>
        <w:t xml:space="preserve">                         в _____________ 20__ года</w:t>
      </w:r>
    </w:p>
    <w:p>
      <w:pPr>
        <w:pStyle w:val="1"/>
        <w:jc w:val="both"/>
      </w:pPr>
      <w:r>
        <w:rPr>
          <w:sz w:val="20"/>
        </w:rPr>
        <w:t xml:space="preserve">                              (месяц)</w:t>
      </w:r>
    </w:p>
    <w:p>
      <w:pPr>
        <w:pStyle w:val="0"/>
        <w:jc w:val="both"/>
      </w:pPr>
      <w:r>
        <w:rPr>
          <w:sz w:val="24"/>
        </w:rPr>
      </w:r>
    </w:p>
    <w:p>
      <w:pPr>
        <w:sectPr>
          <w:headerReference w:type="default" r:id="rId6"/>
          <w:headerReference w:type="first" r:id="rId6"/>
          <w:footerReference w:type="default" r:id="rId7"/>
          <w:footerReference w:type="first" r:id="rId7"/>
          <w:pgSz w:w="11906" w:h="16838"/>
          <w:pgMar w:top="1440" w:right="566" w:bottom="1440" w:left="1133" w:header="0" w:footer="0" w:gutter="0"/>
          <w:titlePg/>
        </w:sectPr>
      </w:pP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67"/>
        <w:gridCol w:w="1928"/>
        <w:gridCol w:w="1247"/>
        <w:gridCol w:w="1077"/>
        <w:gridCol w:w="1247"/>
        <w:gridCol w:w="1077"/>
        <w:gridCol w:w="1077"/>
        <w:gridCol w:w="1077"/>
        <w:gridCol w:w="1077"/>
        <w:gridCol w:w="907"/>
        <w:gridCol w:w="1191"/>
      </w:tblGrid>
      <w:tr>
        <w:tc>
          <w:tcPr>
            <w:tcW w:w="567" w:type="dxa"/>
            <w:vMerge w:val="restart"/>
          </w:tcPr>
          <w:p>
            <w:pPr>
              <w:pStyle w:val="0"/>
              <w:jc w:val="center"/>
            </w:pPr>
            <w:r>
              <w:rPr>
                <w:sz w:val="24"/>
              </w:rPr>
              <w:t xml:space="preserve">N п/п</w:t>
            </w:r>
          </w:p>
        </w:tc>
        <w:tc>
          <w:tcPr>
            <w:tcW w:w="1928" w:type="dxa"/>
            <w:vMerge w:val="restart"/>
          </w:tcPr>
          <w:p>
            <w:pPr>
              <w:pStyle w:val="0"/>
              <w:jc w:val="center"/>
            </w:pPr>
            <w:r>
              <w:rPr>
                <w:sz w:val="24"/>
              </w:rPr>
              <w:t xml:space="preserve">Наименование почтамта, ОПС (наименование города, района, округа, относящегося к данному почтамту)</w:t>
            </w:r>
          </w:p>
        </w:tc>
        <w:tc>
          <w:tcPr>
            <w:tcW w:w="1247" w:type="dxa"/>
            <w:vMerge w:val="restart"/>
          </w:tcPr>
          <w:p>
            <w:pPr>
              <w:pStyle w:val="0"/>
              <w:jc w:val="center"/>
            </w:pPr>
            <w:r>
              <w:rPr>
                <w:sz w:val="24"/>
              </w:rPr>
              <w:t xml:space="preserve">Остаток на начало текущего месяца (шт.)</w:t>
            </w:r>
          </w:p>
        </w:tc>
        <w:tc>
          <w:tcPr>
            <w:tcW w:w="1077" w:type="dxa"/>
            <w:vMerge w:val="restart"/>
          </w:tcPr>
          <w:p>
            <w:pPr>
              <w:pStyle w:val="0"/>
              <w:jc w:val="center"/>
            </w:pPr>
            <w:r>
              <w:rPr>
                <w:sz w:val="24"/>
              </w:rPr>
              <w:t xml:space="preserve">Получено ЕСПБ (шт.)</w:t>
            </w:r>
          </w:p>
        </w:tc>
        <w:tc>
          <w:tcPr>
            <w:tcW w:w="1247" w:type="dxa"/>
            <w:vMerge w:val="restart"/>
          </w:tcPr>
          <w:p>
            <w:pPr>
              <w:pStyle w:val="0"/>
              <w:jc w:val="center"/>
            </w:pPr>
            <w:r>
              <w:rPr>
                <w:sz w:val="24"/>
              </w:rPr>
              <w:t xml:space="preserve">Передано почтамту, ОПС в текущем месяце (шт.)</w:t>
            </w:r>
          </w:p>
        </w:tc>
        <w:tc>
          <w:tcPr>
            <w:gridSpan w:val="2"/>
            <w:tcW w:w="2154" w:type="dxa"/>
          </w:tcPr>
          <w:p>
            <w:pPr>
              <w:pStyle w:val="0"/>
              <w:jc w:val="center"/>
            </w:pPr>
            <w:r>
              <w:rPr>
                <w:sz w:val="24"/>
              </w:rPr>
              <w:t xml:space="preserve">Продано на текущий месяц (шт.)</w:t>
            </w:r>
          </w:p>
        </w:tc>
        <w:tc>
          <w:tcPr>
            <w:gridSpan w:val="2"/>
            <w:tcW w:w="2154" w:type="dxa"/>
          </w:tcPr>
          <w:p>
            <w:pPr>
              <w:pStyle w:val="0"/>
              <w:jc w:val="center"/>
            </w:pPr>
            <w:r>
              <w:rPr>
                <w:sz w:val="24"/>
              </w:rPr>
              <w:t xml:space="preserve">Продано на следующий месяц (шт.)</w:t>
            </w:r>
          </w:p>
        </w:tc>
        <w:tc>
          <w:tcPr>
            <w:tcW w:w="907" w:type="dxa"/>
            <w:vMerge w:val="restart"/>
          </w:tcPr>
          <w:p>
            <w:pPr>
              <w:pStyle w:val="0"/>
              <w:jc w:val="center"/>
            </w:pPr>
            <w:r>
              <w:rPr>
                <w:sz w:val="24"/>
              </w:rPr>
              <w:t xml:space="preserve">Испорчено (шт.)</w:t>
            </w:r>
          </w:p>
        </w:tc>
        <w:tc>
          <w:tcPr>
            <w:tcW w:w="1191" w:type="dxa"/>
            <w:vMerge w:val="restart"/>
          </w:tcPr>
          <w:p>
            <w:pPr>
              <w:pStyle w:val="0"/>
              <w:jc w:val="center"/>
            </w:pPr>
            <w:r>
              <w:rPr>
                <w:sz w:val="24"/>
              </w:rPr>
              <w:t xml:space="preserve">Остаток на конец текущего месяца (шт.)</w:t>
            </w:r>
          </w:p>
        </w:tc>
      </w:tr>
      <w:tr>
        <w:tc>
          <w:tcPr>
            <w:vMerge w:val="continue"/>
          </w:tcPr>
          <w:p/>
        </w:tc>
        <w:tc>
          <w:tcPr>
            <w:vMerge w:val="continue"/>
          </w:tcPr>
          <w:p/>
        </w:tc>
        <w:tc>
          <w:tcPr>
            <w:vMerge w:val="continue"/>
          </w:tcPr>
          <w:p/>
        </w:tc>
        <w:tc>
          <w:tcPr>
            <w:vMerge w:val="continue"/>
          </w:tcPr>
          <w:p/>
        </w:tc>
        <w:tc>
          <w:tcPr>
            <w:vMerge w:val="continue"/>
          </w:tcPr>
          <w:p/>
        </w:tc>
        <w:tc>
          <w:tcPr>
            <w:tcW w:w="1077" w:type="dxa"/>
          </w:tcPr>
          <w:p>
            <w:pPr>
              <w:pStyle w:val="0"/>
              <w:jc w:val="center"/>
            </w:pPr>
            <w:r>
              <w:rPr>
                <w:sz w:val="24"/>
              </w:rPr>
              <w:t xml:space="preserve">федеральный регистр</w:t>
            </w:r>
          </w:p>
        </w:tc>
        <w:tc>
          <w:tcPr>
            <w:tcW w:w="1077" w:type="dxa"/>
          </w:tcPr>
          <w:p>
            <w:pPr>
              <w:pStyle w:val="0"/>
              <w:jc w:val="center"/>
            </w:pPr>
            <w:r>
              <w:rPr>
                <w:sz w:val="24"/>
              </w:rPr>
              <w:t xml:space="preserve">областной регистр</w:t>
            </w:r>
          </w:p>
        </w:tc>
        <w:tc>
          <w:tcPr>
            <w:tcW w:w="1077" w:type="dxa"/>
          </w:tcPr>
          <w:p>
            <w:pPr>
              <w:pStyle w:val="0"/>
              <w:jc w:val="center"/>
            </w:pPr>
            <w:r>
              <w:rPr>
                <w:sz w:val="24"/>
              </w:rPr>
              <w:t xml:space="preserve">федеральный регистр</w:t>
            </w:r>
          </w:p>
        </w:tc>
        <w:tc>
          <w:tcPr>
            <w:tcW w:w="1077" w:type="dxa"/>
          </w:tcPr>
          <w:p>
            <w:pPr>
              <w:pStyle w:val="0"/>
              <w:jc w:val="center"/>
            </w:pPr>
            <w:r>
              <w:rPr>
                <w:sz w:val="24"/>
              </w:rPr>
              <w:t xml:space="preserve">областной регистр</w:t>
            </w:r>
          </w:p>
        </w:tc>
        <w:tc>
          <w:tcPr>
            <w:vMerge w:val="continue"/>
          </w:tcPr>
          <w:p/>
        </w:tc>
        <w:tc>
          <w:tcPr>
            <w:vMerge w:val="continue"/>
          </w:tcPr>
          <w:p/>
        </w:tc>
      </w:tr>
      <w:tr>
        <w:tc>
          <w:tcPr>
            <w:tcW w:w="567" w:type="dxa"/>
          </w:tcPr>
          <w:p>
            <w:pPr>
              <w:pStyle w:val="0"/>
              <w:jc w:val="center"/>
            </w:pPr>
            <w:r>
              <w:rPr>
                <w:sz w:val="24"/>
              </w:rPr>
              <w:t xml:space="preserve">1</w:t>
            </w:r>
          </w:p>
        </w:tc>
        <w:tc>
          <w:tcPr>
            <w:tcW w:w="1928" w:type="dxa"/>
          </w:tcPr>
          <w:p>
            <w:pPr>
              <w:pStyle w:val="0"/>
              <w:jc w:val="center"/>
            </w:pPr>
            <w:r>
              <w:rPr>
                <w:sz w:val="24"/>
              </w:rPr>
              <w:t xml:space="preserve">2</w:t>
            </w:r>
          </w:p>
        </w:tc>
        <w:tc>
          <w:tcPr>
            <w:tcW w:w="1247" w:type="dxa"/>
          </w:tcPr>
          <w:p>
            <w:pPr>
              <w:pStyle w:val="0"/>
              <w:jc w:val="center"/>
            </w:pPr>
            <w:r>
              <w:rPr>
                <w:sz w:val="24"/>
              </w:rPr>
              <w:t xml:space="preserve">3</w:t>
            </w:r>
          </w:p>
        </w:tc>
        <w:tc>
          <w:tcPr>
            <w:tcW w:w="1077" w:type="dxa"/>
          </w:tcPr>
          <w:p>
            <w:pPr>
              <w:pStyle w:val="0"/>
              <w:jc w:val="center"/>
            </w:pPr>
            <w:r>
              <w:rPr>
                <w:sz w:val="24"/>
              </w:rPr>
              <w:t xml:space="preserve">4</w:t>
            </w:r>
          </w:p>
        </w:tc>
        <w:tc>
          <w:tcPr>
            <w:tcW w:w="1247" w:type="dxa"/>
          </w:tcPr>
          <w:p>
            <w:pPr>
              <w:pStyle w:val="0"/>
              <w:jc w:val="center"/>
            </w:pPr>
            <w:r>
              <w:rPr>
                <w:sz w:val="24"/>
              </w:rPr>
              <w:t xml:space="preserve">5</w:t>
            </w:r>
          </w:p>
        </w:tc>
        <w:tc>
          <w:tcPr>
            <w:tcW w:w="1077" w:type="dxa"/>
          </w:tcPr>
          <w:p>
            <w:pPr>
              <w:pStyle w:val="0"/>
              <w:jc w:val="center"/>
            </w:pPr>
            <w:r>
              <w:rPr>
                <w:sz w:val="24"/>
              </w:rPr>
              <w:t xml:space="preserve">6</w:t>
            </w:r>
          </w:p>
        </w:tc>
        <w:tc>
          <w:tcPr>
            <w:tcW w:w="1077" w:type="dxa"/>
          </w:tcPr>
          <w:p>
            <w:pPr>
              <w:pStyle w:val="0"/>
              <w:jc w:val="center"/>
            </w:pPr>
            <w:r>
              <w:rPr>
                <w:sz w:val="24"/>
              </w:rPr>
              <w:t xml:space="preserve">7</w:t>
            </w:r>
          </w:p>
        </w:tc>
        <w:tc>
          <w:tcPr>
            <w:tcW w:w="1077" w:type="dxa"/>
          </w:tcPr>
          <w:p>
            <w:pPr>
              <w:pStyle w:val="0"/>
              <w:jc w:val="center"/>
            </w:pPr>
            <w:r>
              <w:rPr>
                <w:sz w:val="24"/>
              </w:rPr>
              <w:t xml:space="preserve">8</w:t>
            </w:r>
          </w:p>
        </w:tc>
        <w:tc>
          <w:tcPr>
            <w:tcW w:w="1077" w:type="dxa"/>
          </w:tcPr>
          <w:p>
            <w:pPr>
              <w:pStyle w:val="0"/>
              <w:jc w:val="center"/>
            </w:pPr>
            <w:r>
              <w:rPr>
                <w:sz w:val="24"/>
              </w:rPr>
              <w:t xml:space="preserve">9</w:t>
            </w:r>
          </w:p>
        </w:tc>
        <w:tc>
          <w:tcPr>
            <w:tcW w:w="907" w:type="dxa"/>
          </w:tcPr>
          <w:p>
            <w:pPr>
              <w:pStyle w:val="0"/>
              <w:jc w:val="center"/>
            </w:pPr>
            <w:r>
              <w:rPr>
                <w:sz w:val="24"/>
              </w:rPr>
              <w:t xml:space="preserve">10</w:t>
            </w:r>
          </w:p>
        </w:tc>
        <w:tc>
          <w:tcPr>
            <w:tcW w:w="1191" w:type="dxa"/>
          </w:tcPr>
          <w:p>
            <w:pPr>
              <w:pStyle w:val="0"/>
              <w:jc w:val="center"/>
            </w:pPr>
            <w:r>
              <w:rPr>
                <w:sz w:val="24"/>
              </w:rPr>
              <w:t xml:space="preserve">11</w:t>
            </w:r>
          </w:p>
        </w:tc>
      </w:tr>
      <w:tr>
        <w:tc>
          <w:tcPr>
            <w:tcW w:w="567" w:type="dxa"/>
          </w:tcPr>
          <w:p>
            <w:pPr>
              <w:pStyle w:val="0"/>
            </w:pPr>
            <w:r>
              <w:rPr>
                <w:sz w:val="24"/>
              </w:rPr>
            </w:r>
          </w:p>
        </w:tc>
        <w:tc>
          <w:tcPr>
            <w:tcW w:w="1928" w:type="dxa"/>
          </w:tcPr>
          <w:p>
            <w:pPr>
              <w:pStyle w:val="0"/>
            </w:pPr>
            <w:r>
              <w:rPr>
                <w:sz w:val="24"/>
              </w:rPr>
            </w:r>
          </w:p>
        </w:tc>
        <w:tc>
          <w:tcPr>
            <w:tcW w:w="1247" w:type="dxa"/>
          </w:tcPr>
          <w:p>
            <w:pPr>
              <w:pStyle w:val="0"/>
            </w:pPr>
            <w:r>
              <w:rPr>
                <w:sz w:val="24"/>
              </w:rPr>
            </w:r>
          </w:p>
        </w:tc>
        <w:tc>
          <w:tcPr>
            <w:tcW w:w="1077" w:type="dxa"/>
          </w:tcPr>
          <w:p>
            <w:pPr>
              <w:pStyle w:val="0"/>
            </w:pPr>
            <w:r>
              <w:rPr>
                <w:sz w:val="24"/>
              </w:rPr>
            </w:r>
          </w:p>
        </w:tc>
        <w:tc>
          <w:tcPr>
            <w:tcW w:w="1247" w:type="dxa"/>
          </w:tcPr>
          <w:p>
            <w:pPr>
              <w:pStyle w:val="0"/>
            </w:pPr>
            <w:r>
              <w:rPr>
                <w:sz w:val="24"/>
              </w:rPr>
            </w:r>
          </w:p>
        </w:tc>
        <w:tc>
          <w:tcPr>
            <w:tcW w:w="1077" w:type="dxa"/>
          </w:tcPr>
          <w:p>
            <w:pPr>
              <w:pStyle w:val="0"/>
            </w:pPr>
            <w:r>
              <w:rPr>
                <w:sz w:val="24"/>
              </w:rPr>
            </w:r>
          </w:p>
        </w:tc>
        <w:tc>
          <w:tcPr>
            <w:tcW w:w="1077" w:type="dxa"/>
          </w:tcPr>
          <w:p>
            <w:pPr>
              <w:pStyle w:val="0"/>
            </w:pPr>
            <w:r>
              <w:rPr>
                <w:sz w:val="24"/>
              </w:rPr>
            </w:r>
          </w:p>
        </w:tc>
        <w:tc>
          <w:tcPr>
            <w:tcW w:w="1077" w:type="dxa"/>
          </w:tcPr>
          <w:p>
            <w:pPr>
              <w:pStyle w:val="0"/>
            </w:pPr>
            <w:r>
              <w:rPr>
                <w:sz w:val="24"/>
              </w:rPr>
            </w:r>
          </w:p>
        </w:tc>
        <w:tc>
          <w:tcPr>
            <w:tcW w:w="1077" w:type="dxa"/>
          </w:tcPr>
          <w:p>
            <w:pPr>
              <w:pStyle w:val="0"/>
            </w:pPr>
            <w:r>
              <w:rPr>
                <w:sz w:val="24"/>
              </w:rPr>
            </w:r>
          </w:p>
        </w:tc>
        <w:tc>
          <w:tcPr>
            <w:tcW w:w="907" w:type="dxa"/>
          </w:tcPr>
          <w:p>
            <w:pPr>
              <w:pStyle w:val="0"/>
            </w:pPr>
            <w:r>
              <w:rPr>
                <w:sz w:val="24"/>
              </w:rPr>
            </w:r>
          </w:p>
        </w:tc>
        <w:tc>
          <w:tcPr>
            <w:tcW w:w="1191" w:type="dxa"/>
          </w:tcPr>
          <w:p>
            <w:pPr>
              <w:pStyle w:val="0"/>
            </w:pPr>
            <w:r>
              <w:rPr>
                <w:sz w:val="24"/>
              </w:rPr>
            </w:r>
          </w:p>
        </w:tc>
      </w:tr>
      <w:tr>
        <w:tc>
          <w:tcPr>
            <w:tcW w:w="567" w:type="dxa"/>
          </w:tcPr>
          <w:p>
            <w:pPr>
              <w:pStyle w:val="0"/>
            </w:pPr>
            <w:r>
              <w:rPr>
                <w:sz w:val="24"/>
              </w:rPr>
            </w:r>
          </w:p>
        </w:tc>
        <w:tc>
          <w:tcPr>
            <w:tcW w:w="1928" w:type="dxa"/>
          </w:tcPr>
          <w:p>
            <w:pPr>
              <w:pStyle w:val="0"/>
            </w:pPr>
            <w:r>
              <w:rPr>
                <w:sz w:val="24"/>
              </w:rPr>
            </w:r>
          </w:p>
        </w:tc>
        <w:tc>
          <w:tcPr>
            <w:tcW w:w="1247" w:type="dxa"/>
          </w:tcPr>
          <w:p>
            <w:pPr>
              <w:pStyle w:val="0"/>
            </w:pPr>
            <w:r>
              <w:rPr>
                <w:sz w:val="24"/>
              </w:rPr>
            </w:r>
          </w:p>
        </w:tc>
        <w:tc>
          <w:tcPr>
            <w:tcW w:w="1077" w:type="dxa"/>
          </w:tcPr>
          <w:p>
            <w:pPr>
              <w:pStyle w:val="0"/>
            </w:pPr>
            <w:r>
              <w:rPr>
                <w:sz w:val="24"/>
              </w:rPr>
            </w:r>
          </w:p>
        </w:tc>
        <w:tc>
          <w:tcPr>
            <w:tcW w:w="1247" w:type="dxa"/>
          </w:tcPr>
          <w:p>
            <w:pPr>
              <w:pStyle w:val="0"/>
            </w:pPr>
            <w:r>
              <w:rPr>
                <w:sz w:val="24"/>
              </w:rPr>
            </w:r>
          </w:p>
        </w:tc>
        <w:tc>
          <w:tcPr>
            <w:tcW w:w="1077" w:type="dxa"/>
          </w:tcPr>
          <w:p>
            <w:pPr>
              <w:pStyle w:val="0"/>
            </w:pPr>
            <w:r>
              <w:rPr>
                <w:sz w:val="24"/>
              </w:rPr>
            </w:r>
          </w:p>
        </w:tc>
        <w:tc>
          <w:tcPr>
            <w:tcW w:w="1077" w:type="dxa"/>
          </w:tcPr>
          <w:p>
            <w:pPr>
              <w:pStyle w:val="0"/>
            </w:pPr>
            <w:r>
              <w:rPr>
                <w:sz w:val="24"/>
              </w:rPr>
            </w:r>
          </w:p>
        </w:tc>
        <w:tc>
          <w:tcPr>
            <w:tcW w:w="1077" w:type="dxa"/>
          </w:tcPr>
          <w:p>
            <w:pPr>
              <w:pStyle w:val="0"/>
            </w:pPr>
            <w:r>
              <w:rPr>
                <w:sz w:val="24"/>
              </w:rPr>
            </w:r>
          </w:p>
        </w:tc>
        <w:tc>
          <w:tcPr>
            <w:tcW w:w="1077" w:type="dxa"/>
          </w:tcPr>
          <w:p>
            <w:pPr>
              <w:pStyle w:val="0"/>
            </w:pPr>
            <w:r>
              <w:rPr>
                <w:sz w:val="24"/>
              </w:rPr>
            </w:r>
          </w:p>
        </w:tc>
        <w:tc>
          <w:tcPr>
            <w:tcW w:w="907" w:type="dxa"/>
          </w:tcPr>
          <w:p>
            <w:pPr>
              <w:pStyle w:val="0"/>
            </w:pPr>
            <w:r>
              <w:rPr>
                <w:sz w:val="24"/>
              </w:rPr>
            </w:r>
          </w:p>
        </w:tc>
        <w:tc>
          <w:tcPr>
            <w:tcW w:w="1191" w:type="dxa"/>
          </w:tcPr>
          <w:p>
            <w:pPr>
              <w:pStyle w:val="0"/>
            </w:pPr>
            <w:r>
              <w:rPr>
                <w:sz w:val="24"/>
              </w:rPr>
            </w:r>
          </w:p>
        </w:tc>
      </w:tr>
      <w:tr>
        <w:tc>
          <w:tcPr>
            <w:tcW w:w="567" w:type="dxa"/>
          </w:tcPr>
          <w:p>
            <w:pPr>
              <w:pStyle w:val="0"/>
            </w:pPr>
            <w:r>
              <w:rPr>
                <w:sz w:val="24"/>
              </w:rPr>
            </w:r>
          </w:p>
        </w:tc>
        <w:tc>
          <w:tcPr>
            <w:tcW w:w="1928" w:type="dxa"/>
          </w:tcPr>
          <w:p>
            <w:pPr>
              <w:pStyle w:val="0"/>
            </w:pPr>
            <w:r>
              <w:rPr>
                <w:sz w:val="24"/>
              </w:rPr>
            </w:r>
          </w:p>
        </w:tc>
        <w:tc>
          <w:tcPr>
            <w:tcW w:w="1247" w:type="dxa"/>
          </w:tcPr>
          <w:p>
            <w:pPr>
              <w:pStyle w:val="0"/>
            </w:pPr>
            <w:r>
              <w:rPr>
                <w:sz w:val="24"/>
              </w:rPr>
            </w:r>
          </w:p>
        </w:tc>
        <w:tc>
          <w:tcPr>
            <w:tcW w:w="1077" w:type="dxa"/>
          </w:tcPr>
          <w:p>
            <w:pPr>
              <w:pStyle w:val="0"/>
            </w:pPr>
            <w:r>
              <w:rPr>
                <w:sz w:val="24"/>
              </w:rPr>
            </w:r>
          </w:p>
        </w:tc>
        <w:tc>
          <w:tcPr>
            <w:tcW w:w="1247" w:type="dxa"/>
          </w:tcPr>
          <w:p>
            <w:pPr>
              <w:pStyle w:val="0"/>
            </w:pPr>
            <w:r>
              <w:rPr>
                <w:sz w:val="24"/>
              </w:rPr>
            </w:r>
          </w:p>
        </w:tc>
        <w:tc>
          <w:tcPr>
            <w:tcW w:w="1077" w:type="dxa"/>
          </w:tcPr>
          <w:p>
            <w:pPr>
              <w:pStyle w:val="0"/>
            </w:pPr>
            <w:r>
              <w:rPr>
                <w:sz w:val="24"/>
              </w:rPr>
            </w:r>
          </w:p>
        </w:tc>
        <w:tc>
          <w:tcPr>
            <w:tcW w:w="1077" w:type="dxa"/>
          </w:tcPr>
          <w:p>
            <w:pPr>
              <w:pStyle w:val="0"/>
            </w:pPr>
            <w:r>
              <w:rPr>
                <w:sz w:val="24"/>
              </w:rPr>
            </w:r>
          </w:p>
        </w:tc>
        <w:tc>
          <w:tcPr>
            <w:tcW w:w="1077" w:type="dxa"/>
          </w:tcPr>
          <w:p>
            <w:pPr>
              <w:pStyle w:val="0"/>
            </w:pPr>
            <w:r>
              <w:rPr>
                <w:sz w:val="24"/>
              </w:rPr>
            </w:r>
          </w:p>
        </w:tc>
        <w:tc>
          <w:tcPr>
            <w:tcW w:w="1077" w:type="dxa"/>
          </w:tcPr>
          <w:p>
            <w:pPr>
              <w:pStyle w:val="0"/>
            </w:pPr>
            <w:r>
              <w:rPr>
                <w:sz w:val="24"/>
              </w:rPr>
            </w:r>
          </w:p>
        </w:tc>
        <w:tc>
          <w:tcPr>
            <w:tcW w:w="907" w:type="dxa"/>
          </w:tcPr>
          <w:p>
            <w:pPr>
              <w:pStyle w:val="0"/>
            </w:pPr>
            <w:r>
              <w:rPr>
                <w:sz w:val="24"/>
              </w:rPr>
            </w:r>
          </w:p>
        </w:tc>
        <w:tc>
          <w:tcPr>
            <w:tcW w:w="1191" w:type="dxa"/>
          </w:tcPr>
          <w:p>
            <w:pPr>
              <w:pStyle w:val="0"/>
            </w:pPr>
            <w:r>
              <w:rPr>
                <w:sz w:val="24"/>
              </w:rPr>
            </w:r>
          </w:p>
        </w:tc>
      </w:tr>
    </w:tbl>
    <w:p>
      <w:pPr>
        <w:pStyle w:val="0"/>
        <w:jc w:val="both"/>
      </w:pPr>
      <w:r>
        <w:rPr>
          <w:sz w:val="24"/>
        </w:rPr>
      </w:r>
    </w:p>
    <w:p>
      <w:pPr>
        <w:pStyle w:val="1"/>
        <w:jc w:val="both"/>
      </w:pPr>
      <w:r>
        <w:rPr>
          <w:sz w:val="20"/>
        </w:rPr>
        <w:t xml:space="preserve">Начальник ОПС           _________________________ _________________________</w:t>
      </w:r>
    </w:p>
    <w:p>
      <w:pPr>
        <w:pStyle w:val="1"/>
        <w:jc w:val="both"/>
      </w:pPr>
      <w:r>
        <w:rPr>
          <w:sz w:val="20"/>
        </w:rPr>
        <w:t xml:space="preserve">                                (подпись)           (расшифровка подписи)</w:t>
      </w:r>
    </w:p>
    <w:p>
      <w:pPr>
        <w:pStyle w:val="1"/>
        <w:jc w:val="both"/>
      </w:pPr>
      <w:r>
        <w:rPr>
          <w:sz w:val="20"/>
        </w:rPr>
        <w:t xml:space="preserve">оттиск календарного штемпеля</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21</w:t>
      </w:r>
    </w:p>
    <w:p>
      <w:pPr>
        <w:pStyle w:val="0"/>
        <w:jc w:val="right"/>
      </w:pPr>
      <w:r>
        <w:rPr>
          <w:sz w:val="24"/>
        </w:rPr>
        <w:t xml:space="preserve">к Порядку</w:t>
      </w:r>
    </w:p>
    <w:p>
      <w:pPr>
        <w:pStyle w:val="0"/>
        <w:jc w:val="right"/>
      </w:pPr>
      <w:r>
        <w:rPr>
          <w:sz w:val="24"/>
        </w:rPr>
        <w:t xml:space="preserve">обеспечения единым социальным</w:t>
      </w:r>
    </w:p>
    <w:p>
      <w:pPr>
        <w:pStyle w:val="0"/>
        <w:jc w:val="right"/>
      </w:pPr>
      <w:r>
        <w:rPr>
          <w:sz w:val="24"/>
        </w:rPr>
        <w:t xml:space="preserve">проездным билетом</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13672"/>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постановления Правительства Амурской области</w:t>
            </w:r>
          </w:p>
          <w:p>
            <w:pPr>
              <w:pStyle w:val="0"/>
              <w:jc w:val="center"/>
            </w:pPr>
            <w:r>
              <w:rPr>
                <w:sz w:val="24"/>
                <w:color w:val="392c69"/>
              </w:rPr>
              <w:t xml:space="preserve">от 15.08.2023 </w:t>
            </w:r>
            <w:hyperlink w:history="0" r:id="rId49" w:tooltip="Постановление Правительства Амурской области от 15.08.2023 N 697 &quot;О внесении изменений в некоторые нормативные правовые акты Правительства Амурской области&quot; {КонсультантПлюс}">
              <w:r>
                <w:rPr>
                  <w:sz w:val="24"/>
                  <w:color w:val="0000ff"/>
                </w:rPr>
                <w:t xml:space="preserve">N 697</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1"/>
        <w:jc w:val="both"/>
      </w:pPr>
      <w:r>
        <w:rPr>
          <w:sz w:val="20"/>
        </w:rPr>
        <w:t xml:space="preserve">                                   </w:t>
      </w:r>
      <w:r>
        <w:rPr>
          <w:sz w:val="20"/>
          <w:b w:val="on"/>
        </w:rPr>
        <w:t xml:space="preserve">ОТЧЕТ</w:t>
      </w:r>
    </w:p>
    <w:p>
      <w:pPr>
        <w:pStyle w:val="1"/>
        <w:jc w:val="both"/>
      </w:pPr>
      <w:r>
        <w:rPr>
          <w:sz w:val="20"/>
        </w:rPr>
        <w:t xml:space="preserve">             о проданных ЕСПБ по категориям граждан, включенным</w:t>
      </w:r>
    </w:p>
    <w:p>
      <w:pPr>
        <w:pStyle w:val="1"/>
        <w:jc w:val="both"/>
      </w:pPr>
      <w:r>
        <w:rPr>
          <w:sz w:val="20"/>
        </w:rPr>
        <w:t xml:space="preserve">                           в федеральный регистр,</w:t>
      </w:r>
    </w:p>
    <w:p>
      <w:pPr>
        <w:pStyle w:val="1"/>
        <w:jc w:val="both"/>
      </w:pPr>
      <w:r>
        <w:rPr>
          <w:sz w:val="20"/>
        </w:rPr>
        <w:t xml:space="preserve">                       в _________________ 20__ года</w:t>
      </w:r>
    </w:p>
    <w:p>
      <w:pPr>
        <w:pStyle w:val="1"/>
        <w:jc w:val="both"/>
      </w:pPr>
      <w:r>
        <w:rPr>
          <w:sz w:val="20"/>
        </w:rPr>
        <w:t xml:space="preserve">                              (месяц)</w:t>
      </w:r>
    </w:p>
    <w:p>
      <w:pPr>
        <w:pStyle w:val="0"/>
        <w:jc w:val="both"/>
      </w:pPr>
      <w:r>
        <w:rPr>
          <w:sz w:val="24"/>
        </w:rPr>
      </w:r>
    </w:p>
    <w:tbl>
      <w:tblPr>
        <w:tblInd w:w="0" w:type="dxa"/>
        <w:tblW w:w="5000" w:type="pct"/>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667"/>
        <w:gridCol w:w="1928"/>
        <w:gridCol w:w="680"/>
        <w:gridCol w:w="680"/>
        <w:gridCol w:w="624"/>
        <w:gridCol w:w="624"/>
        <w:gridCol w:w="680"/>
        <w:gridCol w:w="680"/>
        <w:gridCol w:w="680"/>
        <w:gridCol w:w="680"/>
        <w:gridCol w:w="680"/>
        <w:gridCol w:w="737"/>
        <w:gridCol w:w="680"/>
        <w:gridCol w:w="1234"/>
        <w:gridCol w:w="624"/>
        <w:gridCol w:w="680"/>
        <w:gridCol w:w="680"/>
        <w:gridCol w:w="680"/>
        <w:gridCol w:w="680"/>
        <w:gridCol w:w="680"/>
        <w:gridCol w:w="680"/>
        <w:gridCol w:w="680"/>
        <w:gridCol w:w="680"/>
        <w:gridCol w:w="680"/>
        <w:gridCol w:w="680"/>
        <w:gridCol w:w="1644"/>
      </w:tblGrid>
      <w:tr>
        <w:tc>
          <w:tcPr>
            <w:tcW w:w="667" w:type="dxa"/>
            <w:vMerge w:val="restart"/>
          </w:tcPr>
          <w:p>
            <w:pPr>
              <w:pStyle w:val="0"/>
              <w:jc w:val="center"/>
            </w:pPr>
            <w:r>
              <w:rPr>
                <w:sz w:val="24"/>
              </w:rPr>
              <w:t xml:space="preserve">N п/п</w:t>
            </w:r>
          </w:p>
        </w:tc>
        <w:tc>
          <w:tcPr>
            <w:tcW w:w="1928" w:type="dxa"/>
            <w:vMerge w:val="restart"/>
          </w:tcPr>
          <w:p>
            <w:pPr>
              <w:pStyle w:val="0"/>
              <w:jc w:val="center"/>
            </w:pPr>
            <w:r>
              <w:rPr>
                <w:sz w:val="24"/>
              </w:rPr>
              <w:t xml:space="preserve">Наименование почтамта, ОПС (наименование города, района, округа, относящегося к данному почтамту)</w:t>
            </w:r>
          </w:p>
        </w:tc>
        <w:tc>
          <w:tcPr>
            <w:gridSpan w:val="11"/>
            <w:tcW w:w="7425" w:type="dxa"/>
          </w:tcPr>
          <w:p>
            <w:pPr>
              <w:pStyle w:val="0"/>
              <w:jc w:val="center"/>
            </w:pPr>
            <w:r>
              <w:rPr>
                <w:sz w:val="24"/>
              </w:rPr>
              <w:t xml:space="preserve">Продано на текущий месяц (шт.)</w:t>
            </w:r>
          </w:p>
        </w:tc>
        <w:tc>
          <w:tcPr>
            <w:tcW w:w="1234" w:type="dxa"/>
          </w:tcPr>
          <w:p>
            <w:pPr>
              <w:pStyle w:val="0"/>
              <w:jc w:val="center"/>
            </w:pPr>
            <w:r>
              <w:rPr>
                <w:sz w:val="24"/>
              </w:rPr>
              <w:t xml:space="preserve">Всего на текущий месяц (шт.)</w:t>
            </w:r>
          </w:p>
        </w:tc>
        <w:tc>
          <w:tcPr>
            <w:gridSpan w:val="11"/>
            <w:tcW w:w="7424" w:type="dxa"/>
          </w:tcPr>
          <w:p>
            <w:pPr>
              <w:pStyle w:val="0"/>
              <w:jc w:val="center"/>
            </w:pPr>
            <w:r>
              <w:rPr>
                <w:sz w:val="24"/>
              </w:rPr>
              <w:t xml:space="preserve">Продано на следующий месяц (шт.)</w:t>
            </w:r>
          </w:p>
        </w:tc>
        <w:tc>
          <w:tcPr>
            <w:tcW w:w="1644" w:type="dxa"/>
          </w:tcPr>
          <w:p>
            <w:pPr>
              <w:pStyle w:val="0"/>
              <w:jc w:val="center"/>
            </w:pPr>
            <w:r>
              <w:rPr>
                <w:sz w:val="24"/>
              </w:rPr>
              <w:t xml:space="preserve">Всего на следующий месяц (шт.)</w:t>
            </w:r>
          </w:p>
        </w:tc>
      </w:tr>
      <w:tr>
        <w:tc>
          <w:tcPr>
            <w:vMerge w:val="continue"/>
          </w:tcPr>
          <w:p/>
        </w:tc>
        <w:tc>
          <w:tcPr>
            <w:vMerge w:val="continue"/>
          </w:tcPr>
          <w:p/>
        </w:tc>
        <w:tc>
          <w:tcPr>
            <w:tcW w:w="680" w:type="dxa"/>
          </w:tcPr>
          <w:p>
            <w:pPr>
              <w:pStyle w:val="0"/>
              <w:jc w:val="center"/>
            </w:pPr>
            <w:r>
              <w:rPr>
                <w:sz w:val="24"/>
              </w:rPr>
              <w:t xml:space="preserve">101</w:t>
            </w:r>
          </w:p>
        </w:tc>
        <w:tc>
          <w:tcPr>
            <w:tcW w:w="680" w:type="dxa"/>
          </w:tcPr>
          <w:p>
            <w:pPr>
              <w:pStyle w:val="0"/>
              <w:jc w:val="center"/>
            </w:pPr>
            <w:r>
              <w:rPr>
                <w:sz w:val="24"/>
              </w:rPr>
              <w:t xml:space="preserve">102</w:t>
            </w:r>
          </w:p>
        </w:tc>
        <w:tc>
          <w:tcPr>
            <w:tcW w:w="624" w:type="dxa"/>
          </w:tcPr>
          <w:p>
            <w:pPr>
              <w:pStyle w:val="0"/>
              <w:jc w:val="center"/>
            </w:pPr>
            <w:r>
              <w:rPr>
                <w:sz w:val="24"/>
              </w:rPr>
              <w:t xml:space="preserve">103</w:t>
            </w:r>
          </w:p>
        </w:tc>
        <w:tc>
          <w:tcPr>
            <w:tcW w:w="624" w:type="dxa"/>
          </w:tcPr>
          <w:p>
            <w:pPr>
              <w:pStyle w:val="0"/>
              <w:jc w:val="center"/>
            </w:pPr>
            <w:r>
              <w:rPr>
                <w:sz w:val="24"/>
              </w:rPr>
              <w:t xml:space="preserve">104</w:t>
            </w:r>
          </w:p>
        </w:tc>
        <w:tc>
          <w:tcPr>
            <w:tcW w:w="680" w:type="dxa"/>
          </w:tcPr>
          <w:p>
            <w:pPr>
              <w:pStyle w:val="0"/>
              <w:jc w:val="center"/>
            </w:pPr>
            <w:r>
              <w:rPr>
                <w:sz w:val="24"/>
              </w:rPr>
              <w:t xml:space="preserve">105</w:t>
            </w:r>
          </w:p>
        </w:tc>
        <w:tc>
          <w:tcPr>
            <w:tcW w:w="680" w:type="dxa"/>
          </w:tcPr>
          <w:p>
            <w:pPr>
              <w:pStyle w:val="0"/>
              <w:jc w:val="center"/>
            </w:pPr>
            <w:r>
              <w:rPr>
                <w:sz w:val="24"/>
              </w:rPr>
              <w:t xml:space="preserve">106</w:t>
            </w:r>
          </w:p>
        </w:tc>
        <w:tc>
          <w:tcPr>
            <w:tcW w:w="680" w:type="dxa"/>
          </w:tcPr>
          <w:p>
            <w:pPr>
              <w:pStyle w:val="0"/>
              <w:jc w:val="center"/>
            </w:pPr>
            <w:r>
              <w:rPr>
                <w:sz w:val="24"/>
              </w:rPr>
              <w:t xml:space="preserve">107</w:t>
            </w:r>
          </w:p>
        </w:tc>
        <w:tc>
          <w:tcPr>
            <w:tcW w:w="680" w:type="dxa"/>
          </w:tcPr>
          <w:p>
            <w:pPr>
              <w:pStyle w:val="0"/>
              <w:jc w:val="center"/>
            </w:pPr>
            <w:r>
              <w:rPr>
                <w:sz w:val="24"/>
              </w:rPr>
              <w:t xml:space="preserve">108</w:t>
            </w:r>
          </w:p>
        </w:tc>
        <w:tc>
          <w:tcPr>
            <w:tcW w:w="680" w:type="dxa"/>
          </w:tcPr>
          <w:p>
            <w:pPr>
              <w:pStyle w:val="0"/>
              <w:jc w:val="center"/>
            </w:pPr>
            <w:r>
              <w:rPr>
                <w:sz w:val="24"/>
              </w:rPr>
              <w:t xml:space="preserve">109</w:t>
            </w:r>
          </w:p>
        </w:tc>
        <w:tc>
          <w:tcPr>
            <w:tcW w:w="737" w:type="dxa"/>
          </w:tcPr>
          <w:p>
            <w:pPr>
              <w:pStyle w:val="0"/>
              <w:jc w:val="center"/>
            </w:pPr>
            <w:r>
              <w:rPr>
                <w:sz w:val="24"/>
              </w:rPr>
              <w:t xml:space="preserve">110</w:t>
            </w:r>
          </w:p>
        </w:tc>
        <w:tc>
          <w:tcPr>
            <w:tcW w:w="680" w:type="dxa"/>
          </w:tcPr>
          <w:p>
            <w:pPr>
              <w:pStyle w:val="0"/>
              <w:jc w:val="center"/>
            </w:pPr>
            <w:r>
              <w:rPr>
                <w:sz w:val="24"/>
              </w:rPr>
              <w:t xml:space="preserve">111</w:t>
            </w:r>
          </w:p>
        </w:tc>
        <w:tc>
          <w:tcPr>
            <w:tcW w:w="1234" w:type="dxa"/>
          </w:tcPr>
          <w:p>
            <w:pPr>
              <w:pStyle w:val="0"/>
            </w:pPr>
            <w:r>
              <w:rPr>
                <w:sz w:val="24"/>
              </w:rPr>
            </w:r>
          </w:p>
        </w:tc>
        <w:tc>
          <w:tcPr>
            <w:tcW w:w="624" w:type="dxa"/>
          </w:tcPr>
          <w:p>
            <w:pPr>
              <w:pStyle w:val="0"/>
              <w:jc w:val="center"/>
            </w:pPr>
            <w:r>
              <w:rPr>
                <w:sz w:val="24"/>
              </w:rPr>
              <w:t xml:space="preserve">101</w:t>
            </w:r>
          </w:p>
        </w:tc>
        <w:tc>
          <w:tcPr>
            <w:tcW w:w="680" w:type="dxa"/>
          </w:tcPr>
          <w:p>
            <w:pPr>
              <w:pStyle w:val="0"/>
              <w:jc w:val="center"/>
            </w:pPr>
            <w:r>
              <w:rPr>
                <w:sz w:val="24"/>
              </w:rPr>
              <w:t xml:space="preserve">102</w:t>
            </w:r>
          </w:p>
        </w:tc>
        <w:tc>
          <w:tcPr>
            <w:tcW w:w="680" w:type="dxa"/>
          </w:tcPr>
          <w:p>
            <w:pPr>
              <w:pStyle w:val="0"/>
              <w:jc w:val="center"/>
            </w:pPr>
            <w:r>
              <w:rPr>
                <w:sz w:val="24"/>
              </w:rPr>
              <w:t xml:space="preserve">103</w:t>
            </w:r>
          </w:p>
        </w:tc>
        <w:tc>
          <w:tcPr>
            <w:tcW w:w="680" w:type="dxa"/>
          </w:tcPr>
          <w:p>
            <w:pPr>
              <w:pStyle w:val="0"/>
              <w:jc w:val="center"/>
            </w:pPr>
            <w:r>
              <w:rPr>
                <w:sz w:val="24"/>
              </w:rPr>
              <w:t xml:space="preserve">104</w:t>
            </w:r>
          </w:p>
        </w:tc>
        <w:tc>
          <w:tcPr>
            <w:tcW w:w="680" w:type="dxa"/>
          </w:tcPr>
          <w:p>
            <w:pPr>
              <w:pStyle w:val="0"/>
              <w:jc w:val="center"/>
            </w:pPr>
            <w:r>
              <w:rPr>
                <w:sz w:val="24"/>
              </w:rPr>
              <w:t xml:space="preserve">105</w:t>
            </w:r>
          </w:p>
        </w:tc>
        <w:tc>
          <w:tcPr>
            <w:tcW w:w="680" w:type="dxa"/>
          </w:tcPr>
          <w:p>
            <w:pPr>
              <w:pStyle w:val="0"/>
              <w:jc w:val="center"/>
            </w:pPr>
            <w:r>
              <w:rPr>
                <w:sz w:val="24"/>
              </w:rPr>
              <w:t xml:space="preserve">106</w:t>
            </w:r>
          </w:p>
        </w:tc>
        <w:tc>
          <w:tcPr>
            <w:tcW w:w="680" w:type="dxa"/>
          </w:tcPr>
          <w:p>
            <w:pPr>
              <w:pStyle w:val="0"/>
              <w:jc w:val="center"/>
            </w:pPr>
            <w:r>
              <w:rPr>
                <w:sz w:val="24"/>
              </w:rPr>
              <w:t xml:space="preserve">107</w:t>
            </w:r>
          </w:p>
        </w:tc>
        <w:tc>
          <w:tcPr>
            <w:tcW w:w="680" w:type="dxa"/>
          </w:tcPr>
          <w:p>
            <w:pPr>
              <w:pStyle w:val="0"/>
              <w:jc w:val="center"/>
            </w:pPr>
            <w:r>
              <w:rPr>
                <w:sz w:val="24"/>
              </w:rPr>
              <w:t xml:space="preserve">108</w:t>
            </w:r>
          </w:p>
        </w:tc>
        <w:tc>
          <w:tcPr>
            <w:tcW w:w="680" w:type="dxa"/>
          </w:tcPr>
          <w:p>
            <w:pPr>
              <w:pStyle w:val="0"/>
              <w:jc w:val="center"/>
            </w:pPr>
            <w:r>
              <w:rPr>
                <w:sz w:val="24"/>
              </w:rPr>
              <w:t xml:space="preserve">109</w:t>
            </w:r>
          </w:p>
        </w:tc>
        <w:tc>
          <w:tcPr>
            <w:tcW w:w="680" w:type="dxa"/>
          </w:tcPr>
          <w:p>
            <w:pPr>
              <w:pStyle w:val="0"/>
              <w:jc w:val="center"/>
            </w:pPr>
            <w:r>
              <w:rPr>
                <w:sz w:val="24"/>
              </w:rPr>
              <w:t xml:space="preserve">110</w:t>
            </w:r>
          </w:p>
        </w:tc>
        <w:tc>
          <w:tcPr>
            <w:tcW w:w="680" w:type="dxa"/>
          </w:tcPr>
          <w:p>
            <w:pPr>
              <w:pStyle w:val="0"/>
              <w:jc w:val="center"/>
            </w:pPr>
            <w:r>
              <w:rPr>
                <w:sz w:val="24"/>
              </w:rPr>
              <w:t xml:space="preserve">111</w:t>
            </w:r>
          </w:p>
        </w:tc>
        <w:tc>
          <w:tcPr>
            <w:tcW w:w="1644" w:type="dxa"/>
          </w:tcPr>
          <w:p>
            <w:pPr>
              <w:pStyle w:val="0"/>
            </w:pPr>
            <w:r>
              <w:rPr>
                <w:sz w:val="24"/>
              </w:rPr>
            </w:r>
          </w:p>
        </w:tc>
      </w:tr>
      <w:tr>
        <w:tc>
          <w:tcPr>
            <w:tcW w:w="667" w:type="dxa"/>
          </w:tcPr>
          <w:p>
            <w:pPr>
              <w:pStyle w:val="0"/>
              <w:jc w:val="center"/>
            </w:pPr>
            <w:r>
              <w:rPr>
                <w:sz w:val="24"/>
              </w:rPr>
              <w:t xml:space="preserve">1</w:t>
            </w:r>
          </w:p>
        </w:tc>
        <w:tc>
          <w:tcPr>
            <w:tcW w:w="1928" w:type="dxa"/>
          </w:tcPr>
          <w:p>
            <w:pPr>
              <w:pStyle w:val="0"/>
              <w:jc w:val="center"/>
            </w:pPr>
            <w:r>
              <w:rPr>
                <w:sz w:val="24"/>
              </w:rPr>
              <w:t xml:space="preserve">2</w:t>
            </w:r>
          </w:p>
        </w:tc>
        <w:tc>
          <w:tcPr>
            <w:tcW w:w="680" w:type="dxa"/>
          </w:tcPr>
          <w:p>
            <w:pPr>
              <w:pStyle w:val="0"/>
              <w:jc w:val="center"/>
            </w:pPr>
            <w:r>
              <w:rPr>
                <w:sz w:val="24"/>
              </w:rPr>
              <w:t xml:space="preserve">3</w:t>
            </w:r>
          </w:p>
        </w:tc>
        <w:tc>
          <w:tcPr>
            <w:tcW w:w="680" w:type="dxa"/>
          </w:tcPr>
          <w:p>
            <w:pPr>
              <w:pStyle w:val="0"/>
              <w:jc w:val="center"/>
            </w:pPr>
            <w:r>
              <w:rPr>
                <w:sz w:val="24"/>
              </w:rPr>
              <w:t xml:space="preserve">4</w:t>
            </w:r>
          </w:p>
        </w:tc>
        <w:tc>
          <w:tcPr>
            <w:tcW w:w="624" w:type="dxa"/>
          </w:tcPr>
          <w:p>
            <w:pPr>
              <w:pStyle w:val="0"/>
              <w:jc w:val="center"/>
            </w:pPr>
            <w:r>
              <w:rPr>
                <w:sz w:val="24"/>
              </w:rPr>
              <w:t xml:space="preserve">5</w:t>
            </w:r>
          </w:p>
        </w:tc>
        <w:tc>
          <w:tcPr>
            <w:tcW w:w="624" w:type="dxa"/>
          </w:tcPr>
          <w:p>
            <w:pPr>
              <w:pStyle w:val="0"/>
              <w:jc w:val="center"/>
            </w:pPr>
            <w:r>
              <w:rPr>
                <w:sz w:val="24"/>
              </w:rPr>
              <w:t xml:space="preserve">6</w:t>
            </w:r>
          </w:p>
        </w:tc>
        <w:tc>
          <w:tcPr>
            <w:tcW w:w="680" w:type="dxa"/>
          </w:tcPr>
          <w:p>
            <w:pPr>
              <w:pStyle w:val="0"/>
              <w:jc w:val="center"/>
            </w:pPr>
            <w:r>
              <w:rPr>
                <w:sz w:val="24"/>
              </w:rPr>
              <w:t xml:space="preserve">7</w:t>
            </w:r>
          </w:p>
        </w:tc>
        <w:tc>
          <w:tcPr>
            <w:tcW w:w="680" w:type="dxa"/>
          </w:tcPr>
          <w:p>
            <w:pPr>
              <w:pStyle w:val="0"/>
              <w:jc w:val="center"/>
            </w:pPr>
            <w:r>
              <w:rPr>
                <w:sz w:val="24"/>
              </w:rPr>
              <w:t xml:space="preserve">8</w:t>
            </w:r>
          </w:p>
        </w:tc>
        <w:tc>
          <w:tcPr>
            <w:tcW w:w="680" w:type="dxa"/>
          </w:tcPr>
          <w:p>
            <w:pPr>
              <w:pStyle w:val="0"/>
              <w:jc w:val="center"/>
            </w:pPr>
            <w:r>
              <w:rPr>
                <w:sz w:val="24"/>
              </w:rPr>
              <w:t xml:space="preserve">9</w:t>
            </w:r>
          </w:p>
        </w:tc>
        <w:tc>
          <w:tcPr>
            <w:tcW w:w="680" w:type="dxa"/>
          </w:tcPr>
          <w:p>
            <w:pPr>
              <w:pStyle w:val="0"/>
              <w:jc w:val="center"/>
            </w:pPr>
            <w:r>
              <w:rPr>
                <w:sz w:val="24"/>
              </w:rPr>
              <w:t xml:space="preserve">10</w:t>
            </w:r>
          </w:p>
        </w:tc>
        <w:tc>
          <w:tcPr>
            <w:tcW w:w="680" w:type="dxa"/>
          </w:tcPr>
          <w:p>
            <w:pPr>
              <w:pStyle w:val="0"/>
              <w:jc w:val="center"/>
            </w:pPr>
            <w:r>
              <w:rPr>
                <w:sz w:val="24"/>
              </w:rPr>
              <w:t xml:space="preserve">11</w:t>
            </w:r>
          </w:p>
        </w:tc>
        <w:tc>
          <w:tcPr>
            <w:tcW w:w="737" w:type="dxa"/>
          </w:tcPr>
          <w:p>
            <w:pPr>
              <w:pStyle w:val="0"/>
              <w:jc w:val="center"/>
            </w:pPr>
            <w:r>
              <w:rPr>
                <w:sz w:val="24"/>
              </w:rPr>
              <w:t xml:space="preserve">12</w:t>
            </w:r>
          </w:p>
        </w:tc>
        <w:tc>
          <w:tcPr>
            <w:tcW w:w="680" w:type="dxa"/>
          </w:tcPr>
          <w:p>
            <w:pPr>
              <w:pStyle w:val="0"/>
              <w:jc w:val="center"/>
            </w:pPr>
            <w:r>
              <w:rPr>
                <w:sz w:val="24"/>
              </w:rPr>
              <w:t xml:space="preserve">13</w:t>
            </w:r>
          </w:p>
        </w:tc>
        <w:tc>
          <w:tcPr>
            <w:tcW w:w="1234" w:type="dxa"/>
          </w:tcPr>
          <w:p>
            <w:pPr>
              <w:pStyle w:val="0"/>
              <w:jc w:val="center"/>
            </w:pPr>
            <w:r>
              <w:rPr>
                <w:sz w:val="24"/>
              </w:rPr>
              <w:t xml:space="preserve">14</w:t>
            </w:r>
          </w:p>
        </w:tc>
        <w:tc>
          <w:tcPr>
            <w:tcW w:w="624" w:type="dxa"/>
          </w:tcPr>
          <w:p>
            <w:pPr>
              <w:pStyle w:val="0"/>
              <w:jc w:val="center"/>
            </w:pPr>
            <w:r>
              <w:rPr>
                <w:sz w:val="24"/>
              </w:rPr>
              <w:t xml:space="preserve">15</w:t>
            </w:r>
          </w:p>
        </w:tc>
        <w:tc>
          <w:tcPr>
            <w:tcW w:w="680" w:type="dxa"/>
          </w:tcPr>
          <w:p>
            <w:pPr>
              <w:pStyle w:val="0"/>
              <w:jc w:val="center"/>
            </w:pPr>
            <w:r>
              <w:rPr>
                <w:sz w:val="24"/>
              </w:rPr>
              <w:t xml:space="preserve">16</w:t>
            </w:r>
          </w:p>
        </w:tc>
        <w:tc>
          <w:tcPr>
            <w:tcW w:w="680" w:type="dxa"/>
          </w:tcPr>
          <w:p>
            <w:pPr>
              <w:pStyle w:val="0"/>
              <w:jc w:val="center"/>
            </w:pPr>
            <w:r>
              <w:rPr>
                <w:sz w:val="24"/>
              </w:rPr>
              <w:t xml:space="preserve">17</w:t>
            </w:r>
          </w:p>
        </w:tc>
        <w:tc>
          <w:tcPr>
            <w:tcW w:w="680" w:type="dxa"/>
          </w:tcPr>
          <w:p>
            <w:pPr>
              <w:pStyle w:val="0"/>
              <w:jc w:val="center"/>
            </w:pPr>
            <w:r>
              <w:rPr>
                <w:sz w:val="24"/>
              </w:rPr>
              <w:t xml:space="preserve">18</w:t>
            </w:r>
          </w:p>
        </w:tc>
        <w:tc>
          <w:tcPr>
            <w:tcW w:w="680" w:type="dxa"/>
          </w:tcPr>
          <w:p>
            <w:pPr>
              <w:pStyle w:val="0"/>
              <w:jc w:val="center"/>
            </w:pPr>
            <w:r>
              <w:rPr>
                <w:sz w:val="24"/>
              </w:rPr>
              <w:t xml:space="preserve">19</w:t>
            </w:r>
          </w:p>
        </w:tc>
        <w:tc>
          <w:tcPr>
            <w:tcW w:w="680" w:type="dxa"/>
          </w:tcPr>
          <w:p>
            <w:pPr>
              <w:pStyle w:val="0"/>
              <w:jc w:val="center"/>
            </w:pPr>
            <w:r>
              <w:rPr>
                <w:sz w:val="24"/>
              </w:rPr>
              <w:t xml:space="preserve">20</w:t>
            </w:r>
          </w:p>
        </w:tc>
        <w:tc>
          <w:tcPr>
            <w:tcW w:w="680" w:type="dxa"/>
          </w:tcPr>
          <w:p>
            <w:pPr>
              <w:pStyle w:val="0"/>
              <w:jc w:val="center"/>
            </w:pPr>
            <w:r>
              <w:rPr>
                <w:sz w:val="24"/>
              </w:rPr>
              <w:t xml:space="preserve">21</w:t>
            </w:r>
          </w:p>
        </w:tc>
        <w:tc>
          <w:tcPr>
            <w:tcW w:w="680" w:type="dxa"/>
          </w:tcPr>
          <w:p>
            <w:pPr>
              <w:pStyle w:val="0"/>
              <w:jc w:val="center"/>
            </w:pPr>
            <w:r>
              <w:rPr>
                <w:sz w:val="24"/>
              </w:rPr>
              <w:t xml:space="preserve">22</w:t>
            </w:r>
          </w:p>
        </w:tc>
        <w:tc>
          <w:tcPr>
            <w:tcW w:w="680" w:type="dxa"/>
          </w:tcPr>
          <w:p>
            <w:pPr>
              <w:pStyle w:val="0"/>
              <w:jc w:val="center"/>
            </w:pPr>
            <w:r>
              <w:rPr>
                <w:sz w:val="24"/>
              </w:rPr>
              <w:t xml:space="preserve">23</w:t>
            </w:r>
          </w:p>
        </w:tc>
        <w:tc>
          <w:tcPr>
            <w:tcW w:w="680" w:type="dxa"/>
          </w:tcPr>
          <w:p>
            <w:pPr>
              <w:pStyle w:val="0"/>
              <w:jc w:val="center"/>
            </w:pPr>
            <w:r>
              <w:rPr>
                <w:sz w:val="24"/>
              </w:rPr>
              <w:t xml:space="preserve">24</w:t>
            </w:r>
          </w:p>
        </w:tc>
        <w:tc>
          <w:tcPr>
            <w:tcW w:w="680" w:type="dxa"/>
          </w:tcPr>
          <w:p>
            <w:pPr>
              <w:pStyle w:val="0"/>
              <w:jc w:val="center"/>
            </w:pPr>
            <w:r>
              <w:rPr>
                <w:sz w:val="24"/>
              </w:rPr>
              <w:t xml:space="preserve">25</w:t>
            </w:r>
          </w:p>
        </w:tc>
        <w:tc>
          <w:tcPr>
            <w:tcW w:w="1644" w:type="dxa"/>
          </w:tcPr>
          <w:p>
            <w:pPr>
              <w:pStyle w:val="0"/>
              <w:jc w:val="center"/>
            </w:pPr>
            <w:r>
              <w:rPr>
                <w:sz w:val="24"/>
              </w:rPr>
              <w:t xml:space="preserve">26</w:t>
            </w:r>
          </w:p>
        </w:tc>
      </w:tr>
      <w:tr>
        <w:tc>
          <w:tcPr>
            <w:tcW w:w="667" w:type="dxa"/>
          </w:tcPr>
          <w:p>
            <w:pPr>
              <w:pStyle w:val="0"/>
            </w:pPr>
            <w:r>
              <w:rPr>
                <w:sz w:val="24"/>
              </w:rPr>
            </w:r>
          </w:p>
        </w:tc>
        <w:tc>
          <w:tcPr>
            <w:tcW w:w="1928"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24" w:type="dxa"/>
          </w:tcPr>
          <w:p>
            <w:pPr>
              <w:pStyle w:val="0"/>
            </w:pPr>
            <w:r>
              <w:rPr>
                <w:sz w:val="24"/>
              </w:rPr>
            </w:r>
          </w:p>
        </w:tc>
        <w:tc>
          <w:tcPr>
            <w:tcW w:w="624"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737" w:type="dxa"/>
          </w:tcPr>
          <w:p>
            <w:pPr>
              <w:pStyle w:val="0"/>
            </w:pPr>
            <w:r>
              <w:rPr>
                <w:sz w:val="24"/>
              </w:rPr>
            </w:r>
          </w:p>
        </w:tc>
        <w:tc>
          <w:tcPr>
            <w:tcW w:w="680" w:type="dxa"/>
          </w:tcPr>
          <w:p>
            <w:pPr>
              <w:pStyle w:val="0"/>
            </w:pPr>
            <w:r>
              <w:rPr>
                <w:sz w:val="24"/>
              </w:rPr>
            </w:r>
          </w:p>
        </w:tc>
        <w:tc>
          <w:tcPr>
            <w:tcW w:w="1234" w:type="dxa"/>
          </w:tcPr>
          <w:p>
            <w:pPr>
              <w:pStyle w:val="0"/>
            </w:pPr>
            <w:r>
              <w:rPr>
                <w:sz w:val="24"/>
              </w:rPr>
            </w:r>
          </w:p>
        </w:tc>
        <w:tc>
          <w:tcPr>
            <w:tcW w:w="624"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1644" w:type="dxa"/>
          </w:tcPr>
          <w:p>
            <w:pPr>
              <w:pStyle w:val="0"/>
            </w:pPr>
            <w:r>
              <w:rPr>
                <w:sz w:val="24"/>
              </w:rPr>
            </w:r>
          </w:p>
        </w:tc>
      </w:tr>
      <w:tr>
        <w:tc>
          <w:tcPr>
            <w:tcW w:w="667" w:type="dxa"/>
          </w:tcPr>
          <w:p>
            <w:pPr>
              <w:pStyle w:val="0"/>
            </w:pPr>
            <w:r>
              <w:rPr>
                <w:sz w:val="24"/>
              </w:rPr>
            </w:r>
          </w:p>
        </w:tc>
        <w:tc>
          <w:tcPr>
            <w:tcW w:w="1928"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24" w:type="dxa"/>
          </w:tcPr>
          <w:p>
            <w:pPr>
              <w:pStyle w:val="0"/>
            </w:pPr>
            <w:r>
              <w:rPr>
                <w:sz w:val="24"/>
              </w:rPr>
            </w:r>
          </w:p>
        </w:tc>
        <w:tc>
          <w:tcPr>
            <w:tcW w:w="624"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737" w:type="dxa"/>
          </w:tcPr>
          <w:p>
            <w:pPr>
              <w:pStyle w:val="0"/>
            </w:pPr>
            <w:r>
              <w:rPr>
                <w:sz w:val="24"/>
              </w:rPr>
            </w:r>
          </w:p>
        </w:tc>
        <w:tc>
          <w:tcPr>
            <w:tcW w:w="680" w:type="dxa"/>
          </w:tcPr>
          <w:p>
            <w:pPr>
              <w:pStyle w:val="0"/>
            </w:pPr>
            <w:r>
              <w:rPr>
                <w:sz w:val="24"/>
              </w:rPr>
            </w:r>
          </w:p>
        </w:tc>
        <w:tc>
          <w:tcPr>
            <w:tcW w:w="1234" w:type="dxa"/>
          </w:tcPr>
          <w:p>
            <w:pPr>
              <w:pStyle w:val="0"/>
            </w:pPr>
            <w:r>
              <w:rPr>
                <w:sz w:val="24"/>
              </w:rPr>
            </w:r>
          </w:p>
        </w:tc>
        <w:tc>
          <w:tcPr>
            <w:tcW w:w="624"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1644" w:type="dxa"/>
          </w:tcPr>
          <w:p>
            <w:pPr>
              <w:pStyle w:val="0"/>
            </w:pPr>
            <w:r>
              <w:rPr>
                <w:sz w:val="24"/>
              </w:rPr>
            </w:r>
          </w:p>
        </w:tc>
      </w:tr>
      <w:tr>
        <w:tc>
          <w:tcPr>
            <w:tcW w:w="667" w:type="dxa"/>
          </w:tcPr>
          <w:p>
            <w:pPr>
              <w:pStyle w:val="0"/>
            </w:pPr>
            <w:r>
              <w:rPr>
                <w:sz w:val="24"/>
              </w:rPr>
            </w:r>
          </w:p>
        </w:tc>
        <w:tc>
          <w:tcPr>
            <w:tcW w:w="1928"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24" w:type="dxa"/>
          </w:tcPr>
          <w:p>
            <w:pPr>
              <w:pStyle w:val="0"/>
            </w:pPr>
            <w:r>
              <w:rPr>
                <w:sz w:val="24"/>
              </w:rPr>
            </w:r>
          </w:p>
        </w:tc>
        <w:tc>
          <w:tcPr>
            <w:tcW w:w="624"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737" w:type="dxa"/>
          </w:tcPr>
          <w:p>
            <w:pPr>
              <w:pStyle w:val="0"/>
            </w:pPr>
            <w:r>
              <w:rPr>
                <w:sz w:val="24"/>
              </w:rPr>
            </w:r>
          </w:p>
        </w:tc>
        <w:tc>
          <w:tcPr>
            <w:tcW w:w="680" w:type="dxa"/>
          </w:tcPr>
          <w:p>
            <w:pPr>
              <w:pStyle w:val="0"/>
            </w:pPr>
            <w:r>
              <w:rPr>
                <w:sz w:val="24"/>
              </w:rPr>
            </w:r>
          </w:p>
        </w:tc>
        <w:tc>
          <w:tcPr>
            <w:tcW w:w="1234" w:type="dxa"/>
          </w:tcPr>
          <w:p>
            <w:pPr>
              <w:pStyle w:val="0"/>
            </w:pPr>
            <w:r>
              <w:rPr>
                <w:sz w:val="24"/>
              </w:rPr>
            </w:r>
          </w:p>
        </w:tc>
        <w:tc>
          <w:tcPr>
            <w:tcW w:w="624"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1644" w:type="dxa"/>
          </w:tcPr>
          <w:p>
            <w:pPr>
              <w:pStyle w:val="0"/>
            </w:pPr>
            <w:r>
              <w:rPr>
                <w:sz w:val="24"/>
              </w:rPr>
            </w:r>
          </w:p>
        </w:tc>
      </w:tr>
    </w:tbl>
    <w:p>
      <w:pPr>
        <w:sectPr>
          <w:headerReference w:type="default" r:id="rId47"/>
          <w:headerReference w:type="first" r:id="rId47"/>
          <w:footerReference w:type="default" r:id="rId48"/>
          <w:footerReference w:type="first" r:id="rId48"/>
          <w:pgSz w:w="16838" w:h="11906" w:orient="landscape"/>
          <w:pgMar w:top="1133" w:right="397" w:bottom="566" w:left="397" w:header="0" w:footer="0" w:gutter="0"/>
          <w:titlePg/>
        </w:sectPr>
      </w:pPr>
    </w:p>
    <w:p>
      <w:pPr>
        <w:pStyle w:val="0"/>
        <w:jc w:val="both"/>
      </w:pPr>
      <w:r>
        <w:rPr>
          <w:sz w:val="24"/>
        </w:rPr>
      </w:r>
    </w:p>
    <w:p>
      <w:pPr>
        <w:pStyle w:val="1"/>
        <w:jc w:val="both"/>
      </w:pPr>
      <w:r>
        <w:rPr>
          <w:sz w:val="20"/>
        </w:rPr>
        <w:t xml:space="preserve">Начальник ОПС                 _____________       _________________________</w:t>
      </w:r>
    </w:p>
    <w:p>
      <w:pPr>
        <w:pStyle w:val="1"/>
        <w:jc w:val="both"/>
      </w:pPr>
      <w:r>
        <w:rPr>
          <w:sz w:val="20"/>
        </w:rPr>
        <w:t xml:space="preserve">                                (подпись)           (расшифровка подписи)</w:t>
      </w:r>
    </w:p>
    <w:p>
      <w:pPr>
        <w:pStyle w:val="1"/>
        <w:jc w:val="both"/>
      </w:pPr>
      <w:r>
        <w:rPr>
          <w:sz w:val="20"/>
        </w:rPr>
        <w:t xml:space="preserve">оттиск календарного штемпеля</w:t>
      </w:r>
    </w:p>
    <w:p>
      <w:pPr>
        <w:pStyle w:val="0"/>
        <w:jc w:val="both"/>
      </w:pPr>
      <w:r>
        <w:rPr>
          <w:sz w:val="24"/>
        </w:rPr>
      </w:r>
    </w:p>
    <w:p>
      <w:pPr>
        <w:pStyle w:val="0"/>
        <w:ind w:firstLine="540"/>
        <w:jc w:val="both"/>
      </w:pPr>
      <w:r>
        <w:rPr>
          <w:sz w:val="24"/>
        </w:rPr>
        <w:t xml:space="preserve">Примечание:</w:t>
      </w:r>
    </w:p>
    <w:p>
      <w:pPr>
        <w:pStyle w:val="0"/>
        <w:spacing w:before="240" w:lineRule="auto"/>
        <w:ind w:firstLine="540"/>
        <w:jc w:val="both"/>
      </w:pPr>
      <w:r>
        <w:rPr>
          <w:sz w:val="24"/>
        </w:rPr>
        <w:t xml:space="preserve">101 - инвалиды войны;</w:t>
      </w:r>
    </w:p>
    <w:p>
      <w:pPr>
        <w:pStyle w:val="0"/>
        <w:spacing w:before="240" w:lineRule="auto"/>
        <w:ind w:firstLine="540"/>
        <w:jc w:val="both"/>
      </w:pPr>
      <w:r>
        <w:rPr>
          <w:sz w:val="24"/>
        </w:rPr>
        <w:t xml:space="preserve">102 - участники Великой Отечественной войны;</w:t>
      </w:r>
    </w:p>
    <w:p>
      <w:pPr>
        <w:pStyle w:val="0"/>
        <w:spacing w:before="240" w:lineRule="auto"/>
        <w:ind w:firstLine="540"/>
        <w:jc w:val="both"/>
      </w:pPr>
      <w:r>
        <w:rPr>
          <w:sz w:val="24"/>
        </w:rPr>
        <w:t xml:space="preserve">103 - ветераны боевых действий из числа лиц, указанных в </w:t>
      </w:r>
      <w:hyperlink w:history="0" r:id="rId50" w:tooltip="Федеральный закон от 12.01.1995 N 5-ФЗ (ред. от 20.02.2026) &quot;О ветеранах&quot; {КонсультантПлюс}">
        <w:r>
          <w:rPr>
            <w:sz w:val="24"/>
            <w:color w:val="0000ff"/>
          </w:rPr>
          <w:t xml:space="preserve">подпунктах 1</w:t>
        </w:r>
      </w:hyperlink>
      <w:r>
        <w:rPr>
          <w:sz w:val="24"/>
        </w:rPr>
        <w:t xml:space="preserve"> - </w:t>
      </w:r>
      <w:hyperlink w:history="0" r:id="rId51" w:tooltip="Федеральный закон от 12.01.1995 N 5-ФЗ (ред. от 20.02.2026) &quot;О ветеранах&quot; {КонсультантПлюс}">
        <w:r>
          <w:rPr>
            <w:sz w:val="24"/>
            <w:color w:val="0000ff"/>
          </w:rPr>
          <w:t xml:space="preserve">4 пункта 1 статьи 3</w:t>
        </w:r>
      </w:hyperlink>
      <w:r>
        <w:rPr>
          <w:sz w:val="24"/>
        </w:rPr>
        <w:t xml:space="preserve"> Федерального закона от 12 января 1995 г. N 5-ФЗ "О ветеранах";</w:t>
      </w:r>
    </w:p>
    <w:p>
      <w:pPr>
        <w:pStyle w:val="0"/>
        <w:spacing w:before="240" w:lineRule="auto"/>
        <w:ind w:firstLine="540"/>
        <w:jc w:val="both"/>
      </w:pPr>
      <w:r>
        <w:rPr>
          <w:sz w:val="24"/>
        </w:rPr>
        <w:t xml:space="preserve">104 - военнослужащие, проходившие военную службу в воинских частях, учреждениях, военно-учебных заведениях, не входивших в состав действующей армии, в период с 22 июня 1941 года по 3 сентября 1945 года не менее шести месяцев, военнослужащие, награжденные орденами или медалями СССР за службу в указанный период;</w:t>
      </w:r>
    </w:p>
    <w:p>
      <w:pPr>
        <w:pStyle w:val="0"/>
        <w:spacing w:before="240" w:lineRule="auto"/>
        <w:ind w:firstLine="540"/>
        <w:jc w:val="both"/>
      </w:pPr>
      <w:r>
        <w:rPr>
          <w:sz w:val="24"/>
        </w:rPr>
        <w:t xml:space="preserve">105 - лица, награжденные знаком "Жителю блокадного Ленинграда", лица, награжденные знаком "Житель осажденного Севастополя", и лица, награжденные знаком "Житель осажденного Сталинграда";</w:t>
      </w:r>
    </w:p>
    <w:p>
      <w:pPr>
        <w:pStyle w:val="0"/>
        <w:spacing w:before="240" w:lineRule="auto"/>
        <w:ind w:firstLine="540"/>
        <w:jc w:val="both"/>
      </w:pPr>
      <w:r>
        <w:rPr>
          <w:sz w:val="24"/>
        </w:rPr>
        <w:t xml:space="preserve">106 - лица, работавшие в период Великой Отечественной войны на объектах противовоздушной обороны, местной противовоздушной обороны, на строительстве оборонительных сооружений, военно-морских баз, аэродромов и других военных объектов в пределах тыловых границ действующих фронтов, операционных зон действующих флотов, на прифронтовых участках железных и автомобильных дорог, а также члены экипажей судов транспортного флота, интернированных в начале Великой Отечественной войны в портах других государств;</w:t>
      </w:r>
    </w:p>
    <w:p>
      <w:pPr>
        <w:pStyle w:val="0"/>
        <w:spacing w:before="240" w:lineRule="auto"/>
        <w:ind w:firstLine="540"/>
        <w:jc w:val="both"/>
      </w:pPr>
      <w:r>
        <w:rPr>
          <w:sz w:val="24"/>
        </w:rPr>
        <w:t xml:space="preserve">107 - члены семей погибших (умерших) инвалидов войны, участников Великой Отечественной войны и ветеранов боевых действий, члены семей погибших в Великой Отечественной войне лиц из числа личного состава групп самозащиты объектовых и аварийных команд местной противовоздушной обороны, а также члены семей погибших работников госпиталей и больниц города Ленинград;</w:t>
      </w:r>
    </w:p>
    <w:p>
      <w:pPr>
        <w:pStyle w:val="0"/>
        <w:spacing w:before="240" w:lineRule="auto"/>
        <w:ind w:firstLine="540"/>
        <w:jc w:val="both"/>
      </w:pPr>
      <w:r>
        <w:rPr>
          <w:sz w:val="24"/>
        </w:rPr>
        <w:t xml:space="preserve">108 - бывшие несовершеннолетние узники концлагерей, гетто и других мест принудительного содержания, созданных фашистами в период Второй мировой войны;</w:t>
      </w:r>
    </w:p>
    <w:p>
      <w:pPr>
        <w:pStyle w:val="0"/>
        <w:spacing w:before="240" w:lineRule="auto"/>
        <w:ind w:firstLine="540"/>
        <w:jc w:val="both"/>
      </w:pPr>
      <w:r>
        <w:rPr>
          <w:sz w:val="24"/>
        </w:rPr>
        <w:t xml:space="preserve">109 - инвалиды;</w:t>
      </w:r>
    </w:p>
    <w:p>
      <w:pPr>
        <w:pStyle w:val="0"/>
        <w:spacing w:before="240" w:lineRule="auto"/>
        <w:ind w:firstLine="540"/>
        <w:jc w:val="both"/>
      </w:pPr>
      <w:r>
        <w:rPr>
          <w:sz w:val="24"/>
        </w:rPr>
        <w:t xml:space="preserve">110 - дети-инвалиды;</w:t>
      </w:r>
    </w:p>
    <w:p>
      <w:pPr>
        <w:pStyle w:val="0"/>
        <w:spacing w:before="240" w:lineRule="auto"/>
        <w:ind w:firstLine="540"/>
        <w:jc w:val="both"/>
      </w:pPr>
      <w:r>
        <w:rPr>
          <w:sz w:val="24"/>
        </w:rPr>
        <w:t xml:space="preserve">111 - лица, подвергшиеся воздействию радиации вследствие катастрофы на Чернобыльской АЭС, а также вследствие ядерных испытаний на Семипалатинском полигоне, и приравненные к ним категории граждан.</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22</w:t>
      </w:r>
    </w:p>
    <w:p>
      <w:pPr>
        <w:pStyle w:val="0"/>
        <w:jc w:val="right"/>
      </w:pPr>
      <w:r>
        <w:rPr>
          <w:sz w:val="24"/>
        </w:rPr>
        <w:t xml:space="preserve">к Порядку</w:t>
      </w:r>
    </w:p>
    <w:p>
      <w:pPr>
        <w:pStyle w:val="0"/>
        <w:jc w:val="right"/>
      </w:pPr>
      <w:r>
        <w:rPr>
          <w:sz w:val="24"/>
        </w:rPr>
        <w:t xml:space="preserve">обеспечения единым социальным</w:t>
      </w:r>
    </w:p>
    <w:p>
      <w:pPr>
        <w:pStyle w:val="0"/>
        <w:jc w:val="right"/>
      </w:pPr>
      <w:r>
        <w:rPr>
          <w:sz w:val="24"/>
        </w:rPr>
        <w:t xml:space="preserve">проездным билетом</w:t>
      </w:r>
    </w:p>
    <w:p>
      <w:pPr>
        <w:pStyle w:val="0"/>
        <w:jc w:val="both"/>
      </w:pPr>
      <w:r>
        <w:rPr>
          <w:sz w:val="24"/>
        </w:rPr>
      </w:r>
    </w:p>
    <w:bookmarkStart w:id="1498" w:name="P1498"/>
    <w:bookmarkEnd w:id="1498"/>
    <w:p>
      <w:pPr>
        <w:pStyle w:val="1"/>
        <w:jc w:val="both"/>
      </w:pPr>
      <w:r>
        <w:rPr>
          <w:sz w:val="20"/>
        </w:rPr>
        <w:t xml:space="preserve">                                   </w:t>
      </w:r>
      <w:r>
        <w:rPr>
          <w:sz w:val="20"/>
          <w:b w:val="on"/>
        </w:rPr>
        <w:t xml:space="preserve">ОТЧЕТ</w:t>
      </w:r>
    </w:p>
    <w:p>
      <w:pPr>
        <w:pStyle w:val="1"/>
        <w:jc w:val="both"/>
      </w:pPr>
      <w:r>
        <w:rPr>
          <w:sz w:val="20"/>
        </w:rPr>
        <w:t xml:space="preserve">            о проданных ЕСПБ по категориям граждан, включенным</w:t>
      </w:r>
    </w:p>
    <w:p>
      <w:pPr>
        <w:pStyle w:val="1"/>
        <w:jc w:val="both"/>
      </w:pPr>
      <w:r>
        <w:rPr>
          <w:sz w:val="20"/>
        </w:rPr>
        <w:t xml:space="preserve">                           в областной регистр,</w:t>
      </w:r>
    </w:p>
    <w:p>
      <w:pPr>
        <w:pStyle w:val="1"/>
        <w:jc w:val="both"/>
      </w:pPr>
      <w:r>
        <w:rPr>
          <w:sz w:val="20"/>
        </w:rPr>
      </w:r>
    </w:p>
    <w:p>
      <w:pPr>
        <w:pStyle w:val="1"/>
        <w:jc w:val="both"/>
      </w:pPr>
      <w:r>
        <w:rPr>
          <w:sz w:val="20"/>
        </w:rPr>
        <w:t xml:space="preserve">                         в _____________ 20__ года</w:t>
      </w:r>
    </w:p>
    <w:p>
      <w:pPr>
        <w:pStyle w:val="1"/>
        <w:jc w:val="both"/>
      </w:pPr>
      <w:r>
        <w:rPr>
          <w:sz w:val="20"/>
        </w:rPr>
        <w:t xml:space="preserve">                              (месяц)</w:t>
      </w:r>
    </w:p>
    <w:p>
      <w:pPr>
        <w:pStyle w:val="0"/>
        <w:jc w:val="both"/>
      </w:pPr>
      <w:r>
        <w:rPr>
          <w:sz w:val="24"/>
        </w:rPr>
      </w:r>
    </w:p>
    <w:p>
      <w:pPr>
        <w:sectPr>
          <w:headerReference w:type="default" r:id="rId6"/>
          <w:headerReference w:type="first" r:id="rId6"/>
          <w:footerReference w:type="default" r:id="rId7"/>
          <w:footerReference w:type="first" r:id="rId7"/>
          <w:pgSz w:w="11906" w:h="16838"/>
          <w:pgMar w:top="1440" w:right="566" w:bottom="1440" w:left="1133" w:header="0" w:footer="0" w:gutter="0"/>
          <w:titlePg/>
        </w:sectPr>
      </w:pP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66"/>
        <w:gridCol w:w="1474"/>
        <w:gridCol w:w="623"/>
        <w:gridCol w:w="623"/>
        <w:gridCol w:w="623"/>
        <w:gridCol w:w="623"/>
        <w:gridCol w:w="623"/>
        <w:gridCol w:w="623"/>
        <w:gridCol w:w="907"/>
        <w:gridCol w:w="623"/>
        <w:gridCol w:w="623"/>
        <w:gridCol w:w="623"/>
        <w:gridCol w:w="623"/>
        <w:gridCol w:w="623"/>
        <w:gridCol w:w="623"/>
        <w:gridCol w:w="907"/>
      </w:tblGrid>
      <w:tr>
        <w:tc>
          <w:tcPr>
            <w:tcW w:w="566" w:type="dxa"/>
            <w:vMerge w:val="restart"/>
          </w:tcPr>
          <w:p>
            <w:pPr>
              <w:pStyle w:val="0"/>
              <w:jc w:val="center"/>
            </w:pPr>
            <w:r>
              <w:rPr>
                <w:sz w:val="24"/>
              </w:rPr>
              <w:t xml:space="preserve">N п/п</w:t>
            </w:r>
          </w:p>
        </w:tc>
        <w:tc>
          <w:tcPr>
            <w:tcW w:w="1474" w:type="dxa"/>
            <w:vMerge w:val="restart"/>
          </w:tcPr>
          <w:p>
            <w:pPr>
              <w:pStyle w:val="0"/>
              <w:jc w:val="center"/>
            </w:pPr>
            <w:r>
              <w:rPr>
                <w:sz w:val="24"/>
              </w:rPr>
              <w:t xml:space="preserve">Наименование почтамта, ОПС (наименование города, района, округа, относящегося к данному почтамту)</w:t>
            </w:r>
          </w:p>
        </w:tc>
        <w:tc>
          <w:tcPr>
            <w:gridSpan w:val="6"/>
            <w:tcW w:w="3738" w:type="dxa"/>
          </w:tcPr>
          <w:p>
            <w:pPr>
              <w:pStyle w:val="0"/>
              <w:jc w:val="center"/>
            </w:pPr>
            <w:r>
              <w:rPr>
                <w:sz w:val="24"/>
              </w:rPr>
              <w:t xml:space="preserve">Продано на текущий месяц (шт.)</w:t>
            </w:r>
          </w:p>
        </w:tc>
        <w:tc>
          <w:tcPr>
            <w:tcW w:w="907" w:type="dxa"/>
            <w:vMerge w:val="restart"/>
          </w:tcPr>
          <w:p>
            <w:pPr>
              <w:pStyle w:val="0"/>
              <w:jc w:val="center"/>
            </w:pPr>
            <w:r>
              <w:rPr>
                <w:sz w:val="24"/>
              </w:rPr>
              <w:t xml:space="preserve">Всего на текущий месяц (шт.)</w:t>
            </w:r>
          </w:p>
        </w:tc>
        <w:tc>
          <w:tcPr>
            <w:gridSpan w:val="6"/>
            <w:tcW w:w="3738" w:type="dxa"/>
          </w:tcPr>
          <w:p>
            <w:pPr>
              <w:pStyle w:val="0"/>
              <w:jc w:val="center"/>
            </w:pPr>
            <w:r>
              <w:rPr>
                <w:sz w:val="24"/>
              </w:rPr>
              <w:t xml:space="preserve">Продано на следующий месяц (шт.)</w:t>
            </w:r>
          </w:p>
        </w:tc>
        <w:tc>
          <w:tcPr>
            <w:tcW w:w="907" w:type="dxa"/>
            <w:vMerge w:val="restart"/>
          </w:tcPr>
          <w:p>
            <w:pPr>
              <w:pStyle w:val="0"/>
              <w:jc w:val="center"/>
            </w:pPr>
            <w:r>
              <w:rPr>
                <w:sz w:val="24"/>
              </w:rPr>
              <w:t xml:space="preserve">Всего на следующий месяц (шт.)</w:t>
            </w:r>
          </w:p>
        </w:tc>
      </w:tr>
      <w:tr>
        <w:tc>
          <w:tcPr>
            <w:vMerge w:val="continue"/>
          </w:tcPr>
          <w:p/>
        </w:tc>
        <w:tc>
          <w:tcPr>
            <w:vMerge w:val="continue"/>
          </w:tcPr>
          <w:p/>
        </w:tc>
        <w:tc>
          <w:tcPr>
            <w:tcW w:w="623" w:type="dxa"/>
          </w:tcPr>
          <w:p>
            <w:pPr>
              <w:pStyle w:val="0"/>
              <w:jc w:val="center"/>
            </w:pPr>
            <w:r>
              <w:rPr>
                <w:sz w:val="24"/>
              </w:rPr>
              <w:t xml:space="preserve">201</w:t>
            </w:r>
          </w:p>
        </w:tc>
        <w:tc>
          <w:tcPr>
            <w:tcW w:w="623" w:type="dxa"/>
          </w:tcPr>
          <w:p>
            <w:pPr>
              <w:pStyle w:val="0"/>
              <w:jc w:val="center"/>
            </w:pPr>
            <w:r>
              <w:rPr>
                <w:sz w:val="24"/>
              </w:rPr>
              <w:t xml:space="preserve">202</w:t>
            </w:r>
          </w:p>
        </w:tc>
        <w:tc>
          <w:tcPr>
            <w:tcW w:w="623" w:type="dxa"/>
          </w:tcPr>
          <w:p>
            <w:pPr>
              <w:pStyle w:val="0"/>
              <w:jc w:val="center"/>
            </w:pPr>
            <w:r>
              <w:rPr>
                <w:sz w:val="24"/>
              </w:rPr>
              <w:t xml:space="preserve">203</w:t>
            </w:r>
          </w:p>
        </w:tc>
        <w:tc>
          <w:tcPr>
            <w:tcW w:w="623" w:type="dxa"/>
          </w:tcPr>
          <w:p>
            <w:pPr>
              <w:pStyle w:val="0"/>
              <w:jc w:val="center"/>
            </w:pPr>
            <w:r>
              <w:rPr>
                <w:sz w:val="24"/>
              </w:rPr>
              <w:t xml:space="preserve">204</w:t>
            </w:r>
          </w:p>
        </w:tc>
        <w:tc>
          <w:tcPr>
            <w:tcW w:w="623" w:type="dxa"/>
          </w:tcPr>
          <w:p>
            <w:pPr>
              <w:pStyle w:val="0"/>
              <w:jc w:val="center"/>
            </w:pPr>
            <w:r>
              <w:rPr>
                <w:sz w:val="24"/>
              </w:rPr>
              <w:t xml:space="preserve">205</w:t>
            </w:r>
          </w:p>
        </w:tc>
        <w:tc>
          <w:tcPr>
            <w:tcW w:w="623" w:type="dxa"/>
          </w:tcPr>
          <w:p>
            <w:pPr>
              <w:pStyle w:val="0"/>
              <w:jc w:val="center"/>
            </w:pPr>
            <w:r>
              <w:rPr>
                <w:sz w:val="24"/>
              </w:rPr>
              <w:t xml:space="preserve">206</w:t>
            </w:r>
          </w:p>
        </w:tc>
        <w:tc>
          <w:tcPr>
            <w:vMerge w:val="continue"/>
          </w:tcPr>
          <w:p/>
        </w:tc>
        <w:tc>
          <w:tcPr>
            <w:tcW w:w="623" w:type="dxa"/>
          </w:tcPr>
          <w:p>
            <w:pPr>
              <w:pStyle w:val="0"/>
              <w:jc w:val="center"/>
            </w:pPr>
            <w:r>
              <w:rPr>
                <w:sz w:val="24"/>
              </w:rPr>
              <w:t xml:space="preserve">201</w:t>
            </w:r>
          </w:p>
        </w:tc>
        <w:tc>
          <w:tcPr>
            <w:tcW w:w="623" w:type="dxa"/>
          </w:tcPr>
          <w:p>
            <w:pPr>
              <w:pStyle w:val="0"/>
              <w:jc w:val="center"/>
            </w:pPr>
            <w:r>
              <w:rPr>
                <w:sz w:val="24"/>
              </w:rPr>
              <w:t xml:space="preserve">202</w:t>
            </w:r>
          </w:p>
        </w:tc>
        <w:tc>
          <w:tcPr>
            <w:tcW w:w="623" w:type="dxa"/>
          </w:tcPr>
          <w:p>
            <w:pPr>
              <w:pStyle w:val="0"/>
              <w:jc w:val="center"/>
            </w:pPr>
            <w:r>
              <w:rPr>
                <w:sz w:val="24"/>
              </w:rPr>
              <w:t xml:space="preserve">203</w:t>
            </w:r>
          </w:p>
        </w:tc>
        <w:tc>
          <w:tcPr>
            <w:tcW w:w="623" w:type="dxa"/>
          </w:tcPr>
          <w:p>
            <w:pPr>
              <w:pStyle w:val="0"/>
              <w:jc w:val="center"/>
            </w:pPr>
            <w:r>
              <w:rPr>
                <w:sz w:val="24"/>
              </w:rPr>
              <w:t xml:space="preserve">204</w:t>
            </w:r>
          </w:p>
        </w:tc>
        <w:tc>
          <w:tcPr>
            <w:tcW w:w="623" w:type="dxa"/>
          </w:tcPr>
          <w:p>
            <w:pPr>
              <w:pStyle w:val="0"/>
              <w:jc w:val="center"/>
            </w:pPr>
            <w:r>
              <w:rPr>
                <w:sz w:val="24"/>
              </w:rPr>
              <w:t xml:space="preserve">205</w:t>
            </w:r>
          </w:p>
        </w:tc>
        <w:tc>
          <w:tcPr>
            <w:tcW w:w="623" w:type="dxa"/>
          </w:tcPr>
          <w:p>
            <w:pPr>
              <w:pStyle w:val="0"/>
              <w:jc w:val="center"/>
            </w:pPr>
            <w:r>
              <w:rPr>
                <w:sz w:val="24"/>
              </w:rPr>
              <w:t xml:space="preserve">206</w:t>
            </w:r>
          </w:p>
        </w:tc>
        <w:tc>
          <w:tcPr>
            <w:vMerge w:val="continue"/>
          </w:tcPr>
          <w:p/>
        </w:tc>
      </w:tr>
      <w:tr>
        <w:tc>
          <w:tcPr>
            <w:tcW w:w="566" w:type="dxa"/>
          </w:tcPr>
          <w:p>
            <w:pPr>
              <w:pStyle w:val="0"/>
              <w:jc w:val="center"/>
            </w:pPr>
            <w:r>
              <w:rPr>
                <w:sz w:val="24"/>
              </w:rPr>
              <w:t xml:space="preserve">1</w:t>
            </w:r>
          </w:p>
        </w:tc>
        <w:tc>
          <w:tcPr>
            <w:tcW w:w="1474" w:type="dxa"/>
          </w:tcPr>
          <w:p>
            <w:pPr>
              <w:pStyle w:val="0"/>
              <w:jc w:val="center"/>
            </w:pPr>
            <w:r>
              <w:rPr>
                <w:sz w:val="24"/>
              </w:rPr>
              <w:t xml:space="preserve">2</w:t>
            </w:r>
          </w:p>
        </w:tc>
        <w:tc>
          <w:tcPr>
            <w:tcW w:w="623" w:type="dxa"/>
          </w:tcPr>
          <w:p>
            <w:pPr>
              <w:pStyle w:val="0"/>
              <w:jc w:val="center"/>
            </w:pPr>
            <w:r>
              <w:rPr>
                <w:sz w:val="24"/>
              </w:rPr>
              <w:t xml:space="preserve">3</w:t>
            </w:r>
          </w:p>
        </w:tc>
        <w:tc>
          <w:tcPr>
            <w:tcW w:w="623" w:type="dxa"/>
          </w:tcPr>
          <w:p>
            <w:pPr>
              <w:pStyle w:val="0"/>
              <w:jc w:val="center"/>
            </w:pPr>
            <w:r>
              <w:rPr>
                <w:sz w:val="24"/>
              </w:rPr>
              <w:t xml:space="preserve">4</w:t>
            </w:r>
          </w:p>
        </w:tc>
        <w:tc>
          <w:tcPr>
            <w:tcW w:w="623" w:type="dxa"/>
          </w:tcPr>
          <w:p>
            <w:pPr>
              <w:pStyle w:val="0"/>
              <w:jc w:val="center"/>
            </w:pPr>
            <w:r>
              <w:rPr>
                <w:sz w:val="24"/>
              </w:rPr>
              <w:t xml:space="preserve">5</w:t>
            </w:r>
          </w:p>
        </w:tc>
        <w:tc>
          <w:tcPr>
            <w:tcW w:w="623" w:type="dxa"/>
          </w:tcPr>
          <w:p>
            <w:pPr>
              <w:pStyle w:val="0"/>
              <w:jc w:val="center"/>
            </w:pPr>
            <w:r>
              <w:rPr>
                <w:sz w:val="24"/>
              </w:rPr>
              <w:t xml:space="preserve">6</w:t>
            </w:r>
          </w:p>
        </w:tc>
        <w:tc>
          <w:tcPr>
            <w:tcW w:w="623" w:type="dxa"/>
          </w:tcPr>
          <w:p>
            <w:pPr>
              <w:pStyle w:val="0"/>
              <w:jc w:val="center"/>
            </w:pPr>
            <w:r>
              <w:rPr>
                <w:sz w:val="24"/>
              </w:rPr>
              <w:t xml:space="preserve">7</w:t>
            </w:r>
          </w:p>
        </w:tc>
        <w:tc>
          <w:tcPr>
            <w:tcW w:w="623" w:type="dxa"/>
          </w:tcPr>
          <w:p>
            <w:pPr>
              <w:pStyle w:val="0"/>
              <w:jc w:val="center"/>
            </w:pPr>
            <w:r>
              <w:rPr>
                <w:sz w:val="24"/>
              </w:rPr>
              <w:t xml:space="preserve">8</w:t>
            </w:r>
          </w:p>
        </w:tc>
        <w:tc>
          <w:tcPr>
            <w:tcW w:w="907" w:type="dxa"/>
          </w:tcPr>
          <w:p>
            <w:pPr>
              <w:pStyle w:val="0"/>
              <w:jc w:val="center"/>
            </w:pPr>
            <w:r>
              <w:rPr>
                <w:sz w:val="24"/>
              </w:rPr>
              <w:t xml:space="preserve">9</w:t>
            </w:r>
          </w:p>
        </w:tc>
        <w:tc>
          <w:tcPr>
            <w:tcW w:w="623" w:type="dxa"/>
          </w:tcPr>
          <w:p>
            <w:pPr>
              <w:pStyle w:val="0"/>
              <w:jc w:val="center"/>
            </w:pPr>
            <w:r>
              <w:rPr>
                <w:sz w:val="24"/>
              </w:rPr>
              <w:t xml:space="preserve">10</w:t>
            </w:r>
          </w:p>
        </w:tc>
        <w:tc>
          <w:tcPr>
            <w:tcW w:w="623" w:type="dxa"/>
          </w:tcPr>
          <w:p>
            <w:pPr>
              <w:pStyle w:val="0"/>
              <w:jc w:val="center"/>
            </w:pPr>
            <w:r>
              <w:rPr>
                <w:sz w:val="24"/>
              </w:rPr>
              <w:t xml:space="preserve">11</w:t>
            </w:r>
          </w:p>
        </w:tc>
        <w:tc>
          <w:tcPr>
            <w:tcW w:w="623" w:type="dxa"/>
          </w:tcPr>
          <w:p>
            <w:pPr>
              <w:pStyle w:val="0"/>
              <w:jc w:val="center"/>
            </w:pPr>
            <w:r>
              <w:rPr>
                <w:sz w:val="24"/>
              </w:rPr>
              <w:t xml:space="preserve">12</w:t>
            </w:r>
          </w:p>
        </w:tc>
        <w:tc>
          <w:tcPr>
            <w:tcW w:w="623" w:type="dxa"/>
          </w:tcPr>
          <w:p>
            <w:pPr>
              <w:pStyle w:val="0"/>
              <w:jc w:val="center"/>
            </w:pPr>
            <w:r>
              <w:rPr>
                <w:sz w:val="24"/>
              </w:rPr>
              <w:t xml:space="preserve">13</w:t>
            </w:r>
          </w:p>
        </w:tc>
        <w:tc>
          <w:tcPr>
            <w:tcW w:w="623" w:type="dxa"/>
          </w:tcPr>
          <w:p>
            <w:pPr>
              <w:pStyle w:val="0"/>
              <w:jc w:val="center"/>
            </w:pPr>
            <w:r>
              <w:rPr>
                <w:sz w:val="24"/>
              </w:rPr>
              <w:t xml:space="preserve">14</w:t>
            </w:r>
          </w:p>
        </w:tc>
        <w:tc>
          <w:tcPr>
            <w:tcW w:w="623" w:type="dxa"/>
          </w:tcPr>
          <w:p>
            <w:pPr>
              <w:pStyle w:val="0"/>
              <w:jc w:val="center"/>
            </w:pPr>
            <w:r>
              <w:rPr>
                <w:sz w:val="24"/>
              </w:rPr>
              <w:t xml:space="preserve">15</w:t>
            </w:r>
          </w:p>
        </w:tc>
        <w:tc>
          <w:tcPr>
            <w:tcW w:w="907" w:type="dxa"/>
          </w:tcPr>
          <w:p>
            <w:pPr>
              <w:pStyle w:val="0"/>
              <w:jc w:val="center"/>
            </w:pPr>
            <w:r>
              <w:rPr>
                <w:sz w:val="24"/>
              </w:rPr>
              <w:t xml:space="preserve">16</w:t>
            </w:r>
          </w:p>
        </w:tc>
      </w:tr>
      <w:tr>
        <w:tc>
          <w:tcPr>
            <w:tcW w:w="566" w:type="dxa"/>
          </w:tcPr>
          <w:p>
            <w:pPr>
              <w:pStyle w:val="0"/>
            </w:pPr>
            <w:r>
              <w:rPr>
                <w:sz w:val="24"/>
              </w:rPr>
            </w:r>
          </w:p>
        </w:tc>
        <w:tc>
          <w:tcPr>
            <w:tcW w:w="1474"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907"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907" w:type="dxa"/>
          </w:tcPr>
          <w:p>
            <w:pPr>
              <w:pStyle w:val="0"/>
            </w:pPr>
            <w:r>
              <w:rPr>
                <w:sz w:val="24"/>
              </w:rPr>
            </w:r>
          </w:p>
        </w:tc>
      </w:tr>
      <w:tr>
        <w:tc>
          <w:tcPr>
            <w:tcW w:w="566" w:type="dxa"/>
          </w:tcPr>
          <w:p>
            <w:pPr>
              <w:pStyle w:val="0"/>
            </w:pPr>
            <w:r>
              <w:rPr>
                <w:sz w:val="24"/>
              </w:rPr>
            </w:r>
          </w:p>
        </w:tc>
        <w:tc>
          <w:tcPr>
            <w:tcW w:w="1474"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907"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907" w:type="dxa"/>
          </w:tcPr>
          <w:p>
            <w:pPr>
              <w:pStyle w:val="0"/>
            </w:pPr>
            <w:r>
              <w:rPr>
                <w:sz w:val="24"/>
              </w:rPr>
            </w:r>
          </w:p>
        </w:tc>
      </w:tr>
      <w:tr>
        <w:tc>
          <w:tcPr>
            <w:tcW w:w="566" w:type="dxa"/>
          </w:tcPr>
          <w:p>
            <w:pPr>
              <w:pStyle w:val="0"/>
            </w:pPr>
            <w:r>
              <w:rPr>
                <w:sz w:val="24"/>
              </w:rPr>
            </w:r>
          </w:p>
        </w:tc>
        <w:tc>
          <w:tcPr>
            <w:tcW w:w="1474"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907"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907" w:type="dxa"/>
          </w:tcPr>
          <w:p>
            <w:pPr>
              <w:pStyle w:val="0"/>
            </w:pPr>
            <w:r>
              <w:rPr>
                <w:sz w:val="24"/>
              </w:rPr>
            </w:r>
          </w:p>
        </w:tc>
      </w:tr>
    </w:tbl>
    <w:p>
      <w:pPr>
        <w:sectPr>
          <w:headerReference w:type="default" r:id="rId47"/>
          <w:headerReference w:type="first" r:id="rId47"/>
          <w:footerReference w:type="default" r:id="rId48"/>
          <w:footerReference w:type="first" r:id="rId48"/>
          <w:pgSz w:w="16838" w:h="11906" w:orient="landscape"/>
          <w:pgMar w:top="1133" w:right="1440" w:bottom="566" w:left="1440" w:header="0" w:footer="0" w:gutter="0"/>
          <w:titlePg/>
        </w:sectPr>
      </w:pPr>
    </w:p>
    <w:p>
      <w:pPr>
        <w:pStyle w:val="0"/>
        <w:jc w:val="both"/>
      </w:pPr>
      <w:r>
        <w:rPr>
          <w:sz w:val="24"/>
        </w:rPr>
      </w:r>
    </w:p>
    <w:p>
      <w:pPr>
        <w:pStyle w:val="1"/>
        <w:jc w:val="both"/>
      </w:pPr>
      <w:r>
        <w:rPr>
          <w:sz w:val="20"/>
        </w:rPr>
        <w:t xml:space="preserve">Начальник ОПС           _________________________ _________________________</w:t>
      </w:r>
    </w:p>
    <w:p>
      <w:pPr>
        <w:pStyle w:val="1"/>
        <w:jc w:val="both"/>
      </w:pPr>
      <w:r>
        <w:rPr>
          <w:sz w:val="20"/>
        </w:rPr>
        <w:t xml:space="preserve">                                (подпись)           (расшифровка подписи)</w:t>
      </w:r>
    </w:p>
    <w:p>
      <w:pPr>
        <w:pStyle w:val="1"/>
        <w:jc w:val="both"/>
      </w:pPr>
      <w:r>
        <w:rPr>
          <w:sz w:val="20"/>
        </w:rPr>
        <w:t xml:space="preserve">оттиск календарного штемпеля</w:t>
      </w:r>
    </w:p>
    <w:p>
      <w:pPr>
        <w:pStyle w:val="0"/>
        <w:jc w:val="both"/>
      </w:pPr>
      <w:r>
        <w:rPr>
          <w:sz w:val="24"/>
        </w:rPr>
      </w:r>
    </w:p>
    <w:p>
      <w:pPr>
        <w:pStyle w:val="0"/>
        <w:ind w:firstLine="540"/>
        <w:jc w:val="both"/>
      </w:pPr>
      <w:r>
        <w:rPr>
          <w:sz w:val="24"/>
        </w:rPr>
        <w:t xml:space="preserve">Примечание:</w:t>
      </w:r>
    </w:p>
    <w:p>
      <w:pPr>
        <w:pStyle w:val="0"/>
        <w:spacing w:before="240" w:lineRule="auto"/>
        <w:ind w:firstLine="540"/>
        <w:jc w:val="both"/>
      </w:pPr>
      <w:r>
        <w:rPr>
          <w:sz w:val="24"/>
        </w:rPr>
        <w:t xml:space="preserve">201 - лица, проработавшие в тылу в период с 22.06.1941 по 09.05.1945 не менее шести месяцев, исключая период работы на временно оккупированных территориях СССР, либо награжденные орденами или медалями СССР за самоотверженный труд в период Великой Отечественной войны;</w:t>
      </w:r>
    </w:p>
    <w:p>
      <w:pPr>
        <w:pStyle w:val="0"/>
        <w:spacing w:before="240" w:lineRule="auto"/>
        <w:ind w:firstLine="540"/>
        <w:jc w:val="both"/>
      </w:pPr>
      <w:r>
        <w:rPr>
          <w:sz w:val="24"/>
        </w:rPr>
        <w:t xml:space="preserve">202 - лица, родившиеся в период с 10.05.1927 по 03.09.1945, имеющие трудовой стаж для мужчин 25 лет, для женщин 20 лет;</w:t>
      </w:r>
    </w:p>
    <w:p>
      <w:pPr>
        <w:pStyle w:val="0"/>
        <w:spacing w:before="240" w:lineRule="auto"/>
        <w:ind w:firstLine="540"/>
        <w:jc w:val="both"/>
      </w:pPr>
      <w:r>
        <w:rPr>
          <w:sz w:val="24"/>
        </w:rPr>
        <w:t xml:space="preserve">203 - лица, имеющие звание "Ветеран труда", получающие страховую пенсию по старости либо соответствующие условиям, необходимым для назначения страховой пенсии по старости в соответствии с законодательством Российской Федерации, действовавшим на 31.12.2016, а в случае получения иных видов пенсий - по достижении возраста 55 лет для женщин и 60 лет для мужчин;</w:t>
      </w:r>
    </w:p>
    <w:p>
      <w:pPr>
        <w:pStyle w:val="0"/>
        <w:spacing w:before="240" w:lineRule="auto"/>
        <w:ind w:firstLine="540"/>
        <w:jc w:val="both"/>
      </w:pPr>
      <w:r>
        <w:rPr>
          <w:sz w:val="24"/>
        </w:rPr>
        <w:t xml:space="preserve">204 - лица, имеющие звание "Ветеран военной службы", по достижении возраста 55 лет для женщин и 60 лет для мужчин;</w:t>
      </w:r>
    </w:p>
    <w:p>
      <w:pPr>
        <w:pStyle w:val="0"/>
        <w:spacing w:before="240" w:lineRule="auto"/>
        <w:ind w:firstLine="540"/>
        <w:jc w:val="both"/>
      </w:pPr>
      <w:r>
        <w:rPr>
          <w:sz w:val="24"/>
        </w:rPr>
        <w:t xml:space="preserve">205 - реабилитированные лица и лица, признанные пострадавшими от политических репрессий, и проживающие совместно с ними члены их семей (супруги, родители, нетрудоспособные дети);</w:t>
      </w:r>
    </w:p>
    <w:p>
      <w:pPr>
        <w:pStyle w:val="0"/>
        <w:spacing w:before="240" w:lineRule="auto"/>
        <w:ind w:firstLine="540"/>
        <w:jc w:val="both"/>
      </w:pPr>
      <w:r>
        <w:rPr>
          <w:sz w:val="24"/>
        </w:rPr>
        <w:t xml:space="preserve">206 - лица, которым присвоено звание "Почетный донор Амурской области".</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23</w:t>
      </w:r>
    </w:p>
    <w:p>
      <w:pPr>
        <w:pStyle w:val="0"/>
        <w:jc w:val="right"/>
      </w:pPr>
      <w:r>
        <w:rPr>
          <w:sz w:val="24"/>
        </w:rPr>
        <w:t xml:space="preserve">к Порядку</w:t>
      </w:r>
    </w:p>
    <w:p>
      <w:pPr>
        <w:pStyle w:val="0"/>
        <w:jc w:val="right"/>
      </w:pPr>
      <w:r>
        <w:rPr>
          <w:sz w:val="24"/>
        </w:rPr>
        <w:t xml:space="preserve">обеспечения единым социальным</w:t>
      </w:r>
    </w:p>
    <w:p>
      <w:pPr>
        <w:pStyle w:val="0"/>
        <w:jc w:val="right"/>
      </w:pPr>
      <w:r>
        <w:rPr>
          <w:sz w:val="24"/>
        </w:rPr>
        <w:t xml:space="preserve">проездным билетом</w:t>
      </w:r>
    </w:p>
    <w:p>
      <w:pPr>
        <w:pStyle w:val="0"/>
        <w:jc w:val="both"/>
      </w:pPr>
      <w:r>
        <w:rPr>
          <w:sz w:val="24"/>
        </w:rPr>
      </w:r>
    </w:p>
    <w:bookmarkStart w:id="1609" w:name="P1609"/>
    <w:bookmarkEnd w:id="1609"/>
    <w:p>
      <w:pPr>
        <w:pStyle w:val="1"/>
        <w:jc w:val="both"/>
      </w:pPr>
      <w:r>
        <w:rPr>
          <w:sz w:val="20"/>
        </w:rPr>
        <w:t xml:space="preserve">                                   </w:t>
      </w:r>
      <w:r>
        <w:rPr>
          <w:sz w:val="20"/>
          <w:b w:val="on"/>
        </w:rPr>
        <w:t xml:space="preserve">ОТЧЕТ</w:t>
      </w:r>
    </w:p>
    <w:p>
      <w:pPr>
        <w:pStyle w:val="1"/>
        <w:jc w:val="both"/>
      </w:pPr>
      <w:r>
        <w:rPr>
          <w:sz w:val="20"/>
        </w:rPr>
        <w:t xml:space="preserve">                             о проданных ЕСПБ</w:t>
      </w:r>
    </w:p>
    <w:p>
      <w:pPr>
        <w:pStyle w:val="1"/>
        <w:jc w:val="both"/>
      </w:pPr>
      <w:r>
        <w:rPr>
          <w:sz w:val="20"/>
        </w:rPr>
      </w:r>
    </w:p>
    <w:p>
      <w:pPr>
        <w:pStyle w:val="1"/>
        <w:jc w:val="both"/>
      </w:pPr>
      <w:r>
        <w:rPr>
          <w:sz w:val="20"/>
        </w:rPr>
        <w:t xml:space="preserve">                         в _____________ 20__ года</w:t>
      </w:r>
    </w:p>
    <w:p>
      <w:pPr>
        <w:pStyle w:val="1"/>
        <w:jc w:val="both"/>
      </w:pPr>
      <w:r>
        <w:rPr>
          <w:sz w:val="20"/>
        </w:rPr>
        <w:t xml:space="preserve">                              (месяц)</w:t>
      </w:r>
    </w:p>
    <w:p>
      <w:pPr>
        <w:pStyle w:val="0"/>
        <w:jc w:val="both"/>
      </w:pPr>
      <w:r>
        <w:rPr>
          <w:sz w:val="24"/>
        </w:rPr>
      </w:r>
    </w:p>
    <w:p>
      <w:pPr>
        <w:sectPr>
          <w:headerReference w:type="default" r:id="rId6"/>
          <w:headerReference w:type="first" r:id="rId6"/>
          <w:footerReference w:type="default" r:id="rId7"/>
          <w:footerReference w:type="first" r:id="rId7"/>
          <w:pgSz w:w="11906" w:h="16838"/>
          <w:pgMar w:top="1440" w:right="566" w:bottom="1440" w:left="1133" w:header="0" w:footer="0" w:gutter="0"/>
          <w:titlePg/>
        </w:sectPr>
      </w:pP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67"/>
        <w:gridCol w:w="1928"/>
        <w:gridCol w:w="1247"/>
        <w:gridCol w:w="1077"/>
        <w:gridCol w:w="1247"/>
        <w:gridCol w:w="1077"/>
        <w:gridCol w:w="1077"/>
        <w:gridCol w:w="1077"/>
        <w:gridCol w:w="1077"/>
        <w:gridCol w:w="907"/>
        <w:gridCol w:w="1191"/>
      </w:tblGrid>
      <w:tr>
        <w:tc>
          <w:tcPr>
            <w:tcW w:w="567" w:type="dxa"/>
            <w:vMerge w:val="restart"/>
          </w:tcPr>
          <w:p>
            <w:pPr>
              <w:pStyle w:val="0"/>
              <w:jc w:val="center"/>
            </w:pPr>
            <w:r>
              <w:rPr>
                <w:sz w:val="24"/>
              </w:rPr>
              <w:t xml:space="preserve">N п/п</w:t>
            </w:r>
          </w:p>
        </w:tc>
        <w:tc>
          <w:tcPr>
            <w:tcW w:w="1928" w:type="dxa"/>
            <w:vMerge w:val="restart"/>
          </w:tcPr>
          <w:p>
            <w:pPr>
              <w:pStyle w:val="0"/>
              <w:jc w:val="center"/>
            </w:pPr>
            <w:r>
              <w:rPr>
                <w:sz w:val="24"/>
              </w:rPr>
              <w:t xml:space="preserve">Наименование почтамта (наименование города, района, округа, относящегося к данному почтамту)</w:t>
            </w:r>
          </w:p>
        </w:tc>
        <w:tc>
          <w:tcPr>
            <w:tcW w:w="1247" w:type="dxa"/>
            <w:vMerge w:val="restart"/>
          </w:tcPr>
          <w:p>
            <w:pPr>
              <w:pStyle w:val="0"/>
              <w:jc w:val="center"/>
            </w:pPr>
            <w:r>
              <w:rPr>
                <w:sz w:val="24"/>
              </w:rPr>
              <w:t xml:space="preserve">Остаток на начало текущего месяца (шт.)</w:t>
            </w:r>
          </w:p>
        </w:tc>
        <w:tc>
          <w:tcPr>
            <w:tcW w:w="1077" w:type="dxa"/>
            <w:vMerge w:val="restart"/>
          </w:tcPr>
          <w:p>
            <w:pPr>
              <w:pStyle w:val="0"/>
              <w:jc w:val="center"/>
            </w:pPr>
            <w:r>
              <w:rPr>
                <w:sz w:val="24"/>
              </w:rPr>
              <w:t xml:space="preserve">Получено ЕСПБ (шт.)</w:t>
            </w:r>
          </w:p>
        </w:tc>
        <w:tc>
          <w:tcPr>
            <w:tcW w:w="1247" w:type="dxa"/>
            <w:vMerge w:val="restart"/>
          </w:tcPr>
          <w:p>
            <w:pPr>
              <w:pStyle w:val="0"/>
              <w:jc w:val="center"/>
            </w:pPr>
            <w:r>
              <w:rPr>
                <w:sz w:val="24"/>
              </w:rPr>
              <w:t xml:space="preserve">Передано УФПС по Амурской области, почтамту в текущем месяце (шт.)</w:t>
            </w:r>
          </w:p>
        </w:tc>
        <w:tc>
          <w:tcPr>
            <w:gridSpan w:val="2"/>
            <w:tcW w:w="2154" w:type="dxa"/>
          </w:tcPr>
          <w:p>
            <w:pPr>
              <w:pStyle w:val="0"/>
              <w:jc w:val="center"/>
            </w:pPr>
            <w:r>
              <w:rPr>
                <w:sz w:val="24"/>
              </w:rPr>
              <w:t xml:space="preserve">Продано на текущий месяц (шт.)</w:t>
            </w:r>
          </w:p>
        </w:tc>
        <w:tc>
          <w:tcPr>
            <w:gridSpan w:val="2"/>
            <w:tcW w:w="2154" w:type="dxa"/>
          </w:tcPr>
          <w:p>
            <w:pPr>
              <w:pStyle w:val="0"/>
              <w:jc w:val="center"/>
            </w:pPr>
            <w:r>
              <w:rPr>
                <w:sz w:val="24"/>
              </w:rPr>
              <w:t xml:space="preserve">Продано на следующий месяц (шт.)</w:t>
            </w:r>
          </w:p>
        </w:tc>
        <w:tc>
          <w:tcPr>
            <w:tcW w:w="907" w:type="dxa"/>
            <w:vMerge w:val="restart"/>
          </w:tcPr>
          <w:p>
            <w:pPr>
              <w:pStyle w:val="0"/>
              <w:jc w:val="center"/>
            </w:pPr>
            <w:r>
              <w:rPr>
                <w:sz w:val="24"/>
              </w:rPr>
              <w:t xml:space="preserve">Испорчено (шт.)</w:t>
            </w:r>
          </w:p>
        </w:tc>
        <w:tc>
          <w:tcPr>
            <w:tcW w:w="1191" w:type="dxa"/>
            <w:vMerge w:val="restart"/>
          </w:tcPr>
          <w:p>
            <w:pPr>
              <w:pStyle w:val="0"/>
              <w:jc w:val="center"/>
            </w:pPr>
            <w:r>
              <w:rPr>
                <w:sz w:val="24"/>
              </w:rPr>
              <w:t xml:space="preserve">Остаток на конец текущего месяца (шт.)</w:t>
            </w:r>
          </w:p>
        </w:tc>
      </w:tr>
      <w:tr>
        <w:tc>
          <w:tcPr>
            <w:vMerge w:val="continue"/>
          </w:tcPr>
          <w:p/>
        </w:tc>
        <w:tc>
          <w:tcPr>
            <w:vMerge w:val="continue"/>
          </w:tcPr>
          <w:p/>
        </w:tc>
        <w:tc>
          <w:tcPr>
            <w:vMerge w:val="continue"/>
          </w:tcPr>
          <w:p/>
        </w:tc>
        <w:tc>
          <w:tcPr>
            <w:vMerge w:val="continue"/>
          </w:tcPr>
          <w:p/>
        </w:tc>
        <w:tc>
          <w:tcPr>
            <w:vMerge w:val="continue"/>
          </w:tcPr>
          <w:p/>
        </w:tc>
        <w:tc>
          <w:tcPr>
            <w:tcW w:w="1077" w:type="dxa"/>
          </w:tcPr>
          <w:p>
            <w:pPr>
              <w:pStyle w:val="0"/>
              <w:jc w:val="center"/>
            </w:pPr>
            <w:r>
              <w:rPr>
                <w:sz w:val="24"/>
              </w:rPr>
              <w:t xml:space="preserve">федеральный регистр</w:t>
            </w:r>
          </w:p>
        </w:tc>
        <w:tc>
          <w:tcPr>
            <w:tcW w:w="1077" w:type="dxa"/>
          </w:tcPr>
          <w:p>
            <w:pPr>
              <w:pStyle w:val="0"/>
              <w:jc w:val="center"/>
            </w:pPr>
            <w:r>
              <w:rPr>
                <w:sz w:val="24"/>
              </w:rPr>
              <w:t xml:space="preserve">областной регистр</w:t>
            </w:r>
          </w:p>
        </w:tc>
        <w:tc>
          <w:tcPr>
            <w:tcW w:w="1077" w:type="dxa"/>
          </w:tcPr>
          <w:p>
            <w:pPr>
              <w:pStyle w:val="0"/>
              <w:jc w:val="center"/>
            </w:pPr>
            <w:r>
              <w:rPr>
                <w:sz w:val="24"/>
              </w:rPr>
              <w:t xml:space="preserve">федеральный регистр</w:t>
            </w:r>
          </w:p>
        </w:tc>
        <w:tc>
          <w:tcPr>
            <w:tcW w:w="1077" w:type="dxa"/>
          </w:tcPr>
          <w:p>
            <w:pPr>
              <w:pStyle w:val="0"/>
              <w:jc w:val="center"/>
            </w:pPr>
            <w:r>
              <w:rPr>
                <w:sz w:val="24"/>
              </w:rPr>
              <w:t xml:space="preserve">областной регистр</w:t>
            </w:r>
          </w:p>
        </w:tc>
        <w:tc>
          <w:tcPr>
            <w:vMerge w:val="continue"/>
          </w:tcPr>
          <w:p/>
        </w:tc>
        <w:tc>
          <w:tcPr>
            <w:vMerge w:val="continue"/>
          </w:tcPr>
          <w:p/>
        </w:tc>
      </w:tr>
      <w:tr>
        <w:tc>
          <w:tcPr>
            <w:tcW w:w="567" w:type="dxa"/>
          </w:tcPr>
          <w:p>
            <w:pPr>
              <w:pStyle w:val="0"/>
              <w:jc w:val="center"/>
            </w:pPr>
            <w:r>
              <w:rPr>
                <w:sz w:val="24"/>
              </w:rPr>
              <w:t xml:space="preserve">1</w:t>
            </w:r>
          </w:p>
        </w:tc>
        <w:tc>
          <w:tcPr>
            <w:tcW w:w="1928" w:type="dxa"/>
          </w:tcPr>
          <w:p>
            <w:pPr>
              <w:pStyle w:val="0"/>
              <w:jc w:val="center"/>
            </w:pPr>
            <w:r>
              <w:rPr>
                <w:sz w:val="24"/>
              </w:rPr>
              <w:t xml:space="preserve">2</w:t>
            </w:r>
          </w:p>
        </w:tc>
        <w:tc>
          <w:tcPr>
            <w:tcW w:w="1247" w:type="dxa"/>
          </w:tcPr>
          <w:p>
            <w:pPr>
              <w:pStyle w:val="0"/>
              <w:jc w:val="center"/>
            </w:pPr>
            <w:r>
              <w:rPr>
                <w:sz w:val="24"/>
              </w:rPr>
              <w:t xml:space="preserve">3</w:t>
            </w:r>
          </w:p>
        </w:tc>
        <w:tc>
          <w:tcPr>
            <w:tcW w:w="1077" w:type="dxa"/>
          </w:tcPr>
          <w:p>
            <w:pPr>
              <w:pStyle w:val="0"/>
              <w:jc w:val="center"/>
            </w:pPr>
            <w:r>
              <w:rPr>
                <w:sz w:val="24"/>
              </w:rPr>
              <w:t xml:space="preserve">4</w:t>
            </w:r>
          </w:p>
        </w:tc>
        <w:tc>
          <w:tcPr>
            <w:tcW w:w="1247" w:type="dxa"/>
          </w:tcPr>
          <w:p>
            <w:pPr>
              <w:pStyle w:val="0"/>
              <w:jc w:val="center"/>
            </w:pPr>
            <w:r>
              <w:rPr>
                <w:sz w:val="24"/>
              </w:rPr>
              <w:t xml:space="preserve">5</w:t>
            </w:r>
          </w:p>
        </w:tc>
        <w:tc>
          <w:tcPr>
            <w:tcW w:w="1077" w:type="dxa"/>
          </w:tcPr>
          <w:p>
            <w:pPr>
              <w:pStyle w:val="0"/>
              <w:jc w:val="center"/>
            </w:pPr>
            <w:r>
              <w:rPr>
                <w:sz w:val="24"/>
              </w:rPr>
              <w:t xml:space="preserve">6</w:t>
            </w:r>
          </w:p>
        </w:tc>
        <w:tc>
          <w:tcPr>
            <w:tcW w:w="1077" w:type="dxa"/>
          </w:tcPr>
          <w:p>
            <w:pPr>
              <w:pStyle w:val="0"/>
              <w:jc w:val="center"/>
            </w:pPr>
            <w:r>
              <w:rPr>
                <w:sz w:val="24"/>
              </w:rPr>
              <w:t xml:space="preserve">7</w:t>
            </w:r>
          </w:p>
        </w:tc>
        <w:tc>
          <w:tcPr>
            <w:tcW w:w="1077" w:type="dxa"/>
          </w:tcPr>
          <w:p>
            <w:pPr>
              <w:pStyle w:val="0"/>
              <w:jc w:val="center"/>
            </w:pPr>
            <w:r>
              <w:rPr>
                <w:sz w:val="24"/>
              </w:rPr>
              <w:t xml:space="preserve">8</w:t>
            </w:r>
          </w:p>
        </w:tc>
        <w:tc>
          <w:tcPr>
            <w:tcW w:w="1077" w:type="dxa"/>
          </w:tcPr>
          <w:p>
            <w:pPr>
              <w:pStyle w:val="0"/>
              <w:jc w:val="center"/>
            </w:pPr>
            <w:r>
              <w:rPr>
                <w:sz w:val="24"/>
              </w:rPr>
              <w:t xml:space="preserve">9</w:t>
            </w:r>
          </w:p>
        </w:tc>
        <w:tc>
          <w:tcPr>
            <w:tcW w:w="907" w:type="dxa"/>
          </w:tcPr>
          <w:p>
            <w:pPr>
              <w:pStyle w:val="0"/>
              <w:jc w:val="center"/>
            </w:pPr>
            <w:r>
              <w:rPr>
                <w:sz w:val="24"/>
              </w:rPr>
              <w:t xml:space="preserve">10</w:t>
            </w:r>
          </w:p>
        </w:tc>
        <w:tc>
          <w:tcPr>
            <w:tcW w:w="1191" w:type="dxa"/>
          </w:tcPr>
          <w:p>
            <w:pPr>
              <w:pStyle w:val="0"/>
              <w:jc w:val="center"/>
            </w:pPr>
            <w:r>
              <w:rPr>
                <w:sz w:val="24"/>
              </w:rPr>
              <w:t xml:space="preserve">11</w:t>
            </w:r>
          </w:p>
        </w:tc>
      </w:tr>
      <w:tr>
        <w:tc>
          <w:tcPr>
            <w:tcW w:w="567" w:type="dxa"/>
          </w:tcPr>
          <w:p>
            <w:pPr>
              <w:pStyle w:val="0"/>
            </w:pPr>
            <w:r>
              <w:rPr>
                <w:sz w:val="24"/>
              </w:rPr>
            </w:r>
          </w:p>
        </w:tc>
        <w:tc>
          <w:tcPr>
            <w:tcW w:w="1928" w:type="dxa"/>
          </w:tcPr>
          <w:p>
            <w:pPr>
              <w:pStyle w:val="0"/>
            </w:pPr>
            <w:r>
              <w:rPr>
                <w:sz w:val="24"/>
              </w:rPr>
            </w:r>
          </w:p>
        </w:tc>
        <w:tc>
          <w:tcPr>
            <w:tcW w:w="1247" w:type="dxa"/>
          </w:tcPr>
          <w:p>
            <w:pPr>
              <w:pStyle w:val="0"/>
            </w:pPr>
            <w:r>
              <w:rPr>
                <w:sz w:val="24"/>
              </w:rPr>
            </w:r>
          </w:p>
        </w:tc>
        <w:tc>
          <w:tcPr>
            <w:tcW w:w="1077" w:type="dxa"/>
          </w:tcPr>
          <w:p>
            <w:pPr>
              <w:pStyle w:val="0"/>
            </w:pPr>
            <w:r>
              <w:rPr>
                <w:sz w:val="24"/>
              </w:rPr>
            </w:r>
          </w:p>
        </w:tc>
        <w:tc>
          <w:tcPr>
            <w:tcW w:w="1247" w:type="dxa"/>
          </w:tcPr>
          <w:p>
            <w:pPr>
              <w:pStyle w:val="0"/>
            </w:pPr>
            <w:r>
              <w:rPr>
                <w:sz w:val="24"/>
              </w:rPr>
            </w:r>
          </w:p>
        </w:tc>
        <w:tc>
          <w:tcPr>
            <w:tcW w:w="1077" w:type="dxa"/>
          </w:tcPr>
          <w:p>
            <w:pPr>
              <w:pStyle w:val="0"/>
            </w:pPr>
            <w:r>
              <w:rPr>
                <w:sz w:val="24"/>
              </w:rPr>
            </w:r>
          </w:p>
        </w:tc>
        <w:tc>
          <w:tcPr>
            <w:tcW w:w="1077" w:type="dxa"/>
          </w:tcPr>
          <w:p>
            <w:pPr>
              <w:pStyle w:val="0"/>
            </w:pPr>
            <w:r>
              <w:rPr>
                <w:sz w:val="24"/>
              </w:rPr>
            </w:r>
          </w:p>
        </w:tc>
        <w:tc>
          <w:tcPr>
            <w:tcW w:w="1077" w:type="dxa"/>
          </w:tcPr>
          <w:p>
            <w:pPr>
              <w:pStyle w:val="0"/>
            </w:pPr>
            <w:r>
              <w:rPr>
                <w:sz w:val="24"/>
              </w:rPr>
            </w:r>
          </w:p>
        </w:tc>
        <w:tc>
          <w:tcPr>
            <w:tcW w:w="1077" w:type="dxa"/>
          </w:tcPr>
          <w:p>
            <w:pPr>
              <w:pStyle w:val="0"/>
            </w:pPr>
            <w:r>
              <w:rPr>
                <w:sz w:val="24"/>
              </w:rPr>
            </w:r>
          </w:p>
        </w:tc>
        <w:tc>
          <w:tcPr>
            <w:tcW w:w="907" w:type="dxa"/>
          </w:tcPr>
          <w:p>
            <w:pPr>
              <w:pStyle w:val="0"/>
            </w:pPr>
            <w:r>
              <w:rPr>
                <w:sz w:val="24"/>
              </w:rPr>
            </w:r>
          </w:p>
        </w:tc>
        <w:tc>
          <w:tcPr>
            <w:tcW w:w="1191" w:type="dxa"/>
          </w:tcPr>
          <w:p>
            <w:pPr>
              <w:pStyle w:val="0"/>
            </w:pPr>
            <w:r>
              <w:rPr>
                <w:sz w:val="24"/>
              </w:rPr>
            </w:r>
          </w:p>
        </w:tc>
      </w:tr>
      <w:tr>
        <w:tc>
          <w:tcPr>
            <w:tcW w:w="567" w:type="dxa"/>
          </w:tcPr>
          <w:p>
            <w:pPr>
              <w:pStyle w:val="0"/>
            </w:pPr>
            <w:r>
              <w:rPr>
                <w:sz w:val="24"/>
              </w:rPr>
            </w:r>
          </w:p>
        </w:tc>
        <w:tc>
          <w:tcPr>
            <w:tcW w:w="1928" w:type="dxa"/>
          </w:tcPr>
          <w:p>
            <w:pPr>
              <w:pStyle w:val="0"/>
            </w:pPr>
            <w:r>
              <w:rPr>
                <w:sz w:val="24"/>
              </w:rPr>
            </w:r>
          </w:p>
        </w:tc>
        <w:tc>
          <w:tcPr>
            <w:tcW w:w="1247" w:type="dxa"/>
          </w:tcPr>
          <w:p>
            <w:pPr>
              <w:pStyle w:val="0"/>
            </w:pPr>
            <w:r>
              <w:rPr>
                <w:sz w:val="24"/>
              </w:rPr>
            </w:r>
          </w:p>
        </w:tc>
        <w:tc>
          <w:tcPr>
            <w:tcW w:w="1077" w:type="dxa"/>
          </w:tcPr>
          <w:p>
            <w:pPr>
              <w:pStyle w:val="0"/>
            </w:pPr>
            <w:r>
              <w:rPr>
                <w:sz w:val="24"/>
              </w:rPr>
            </w:r>
          </w:p>
        </w:tc>
        <w:tc>
          <w:tcPr>
            <w:tcW w:w="1247" w:type="dxa"/>
          </w:tcPr>
          <w:p>
            <w:pPr>
              <w:pStyle w:val="0"/>
            </w:pPr>
            <w:r>
              <w:rPr>
                <w:sz w:val="24"/>
              </w:rPr>
            </w:r>
          </w:p>
        </w:tc>
        <w:tc>
          <w:tcPr>
            <w:tcW w:w="1077" w:type="dxa"/>
          </w:tcPr>
          <w:p>
            <w:pPr>
              <w:pStyle w:val="0"/>
            </w:pPr>
            <w:r>
              <w:rPr>
                <w:sz w:val="24"/>
              </w:rPr>
            </w:r>
          </w:p>
        </w:tc>
        <w:tc>
          <w:tcPr>
            <w:tcW w:w="1077" w:type="dxa"/>
          </w:tcPr>
          <w:p>
            <w:pPr>
              <w:pStyle w:val="0"/>
            </w:pPr>
            <w:r>
              <w:rPr>
                <w:sz w:val="24"/>
              </w:rPr>
            </w:r>
          </w:p>
        </w:tc>
        <w:tc>
          <w:tcPr>
            <w:tcW w:w="1077" w:type="dxa"/>
          </w:tcPr>
          <w:p>
            <w:pPr>
              <w:pStyle w:val="0"/>
            </w:pPr>
            <w:r>
              <w:rPr>
                <w:sz w:val="24"/>
              </w:rPr>
            </w:r>
          </w:p>
        </w:tc>
        <w:tc>
          <w:tcPr>
            <w:tcW w:w="1077" w:type="dxa"/>
          </w:tcPr>
          <w:p>
            <w:pPr>
              <w:pStyle w:val="0"/>
            </w:pPr>
            <w:r>
              <w:rPr>
                <w:sz w:val="24"/>
              </w:rPr>
            </w:r>
          </w:p>
        </w:tc>
        <w:tc>
          <w:tcPr>
            <w:tcW w:w="907" w:type="dxa"/>
          </w:tcPr>
          <w:p>
            <w:pPr>
              <w:pStyle w:val="0"/>
            </w:pPr>
            <w:r>
              <w:rPr>
                <w:sz w:val="24"/>
              </w:rPr>
            </w:r>
          </w:p>
        </w:tc>
        <w:tc>
          <w:tcPr>
            <w:tcW w:w="1191" w:type="dxa"/>
          </w:tcPr>
          <w:p>
            <w:pPr>
              <w:pStyle w:val="0"/>
            </w:pPr>
            <w:r>
              <w:rPr>
                <w:sz w:val="24"/>
              </w:rPr>
            </w:r>
          </w:p>
        </w:tc>
      </w:tr>
      <w:tr>
        <w:tc>
          <w:tcPr>
            <w:tcW w:w="567" w:type="dxa"/>
          </w:tcPr>
          <w:p>
            <w:pPr>
              <w:pStyle w:val="0"/>
            </w:pPr>
            <w:r>
              <w:rPr>
                <w:sz w:val="24"/>
              </w:rPr>
            </w:r>
          </w:p>
        </w:tc>
        <w:tc>
          <w:tcPr>
            <w:tcW w:w="1928" w:type="dxa"/>
          </w:tcPr>
          <w:p>
            <w:pPr>
              <w:pStyle w:val="0"/>
            </w:pPr>
            <w:r>
              <w:rPr>
                <w:sz w:val="24"/>
              </w:rPr>
            </w:r>
          </w:p>
        </w:tc>
        <w:tc>
          <w:tcPr>
            <w:tcW w:w="1247" w:type="dxa"/>
          </w:tcPr>
          <w:p>
            <w:pPr>
              <w:pStyle w:val="0"/>
            </w:pPr>
            <w:r>
              <w:rPr>
                <w:sz w:val="24"/>
              </w:rPr>
            </w:r>
          </w:p>
        </w:tc>
        <w:tc>
          <w:tcPr>
            <w:tcW w:w="1077" w:type="dxa"/>
          </w:tcPr>
          <w:p>
            <w:pPr>
              <w:pStyle w:val="0"/>
            </w:pPr>
            <w:r>
              <w:rPr>
                <w:sz w:val="24"/>
              </w:rPr>
            </w:r>
          </w:p>
        </w:tc>
        <w:tc>
          <w:tcPr>
            <w:tcW w:w="1247" w:type="dxa"/>
          </w:tcPr>
          <w:p>
            <w:pPr>
              <w:pStyle w:val="0"/>
            </w:pPr>
            <w:r>
              <w:rPr>
                <w:sz w:val="24"/>
              </w:rPr>
            </w:r>
          </w:p>
        </w:tc>
        <w:tc>
          <w:tcPr>
            <w:tcW w:w="1077" w:type="dxa"/>
          </w:tcPr>
          <w:p>
            <w:pPr>
              <w:pStyle w:val="0"/>
            </w:pPr>
            <w:r>
              <w:rPr>
                <w:sz w:val="24"/>
              </w:rPr>
            </w:r>
          </w:p>
        </w:tc>
        <w:tc>
          <w:tcPr>
            <w:tcW w:w="1077" w:type="dxa"/>
          </w:tcPr>
          <w:p>
            <w:pPr>
              <w:pStyle w:val="0"/>
            </w:pPr>
            <w:r>
              <w:rPr>
                <w:sz w:val="24"/>
              </w:rPr>
            </w:r>
          </w:p>
        </w:tc>
        <w:tc>
          <w:tcPr>
            <w:tcW w:w="1077" w:type="dxa"/>
          </w:tcPr>
          <w:p>
            <w:pPr>
              <w:pStyle w:val="0"/>
            </w:pPr>
            <w:r>
              <w:rPr>
                <w:sz w:val="24"/>
              </w:rPr>
            </w:r>
          </w:p>
        </w:tc>
        <w:tc>
          <w:tcPr>
            <w:tcW w:w="1077" w:type="dxa"/>
          </w:tcPr>
          <w:p>
            <w:pPr>
              <w:pStyle w:val="0"/>
            </w:pPr>
            <w:r>
              <w:rPr>
                <w:sz w:val="24"/>
              </w:rPr>
            </w:r>
          </w:p>
        </w:tc>
        <w:tc>
          <w:tcPr>
            <w:tcW w:w="907" w:type="dxa"/>
          </w:tcPr>
          <w:p>
            <w:pPr>
              <w:pStyle w:val="0"/>
            </w:pPr>
            <w:r>
              <w:rPr>
                <w:sz w:val="24"/>
              </w:rPr>
            </w:r>
          </w:p>
        </w:tc>
        <w:tc>
          <w:tcPr>
            <w:tcW w:w="1191" w:type="dxa"/>
          </w:tcPr>
          <w:p>
            <w:pPr>
              <w:pStyle w:val="0"/>
            </w:pPr>
            <w:r>
              <w:rPr>
                <w:sz w:val="24"/>
              </w:rPr>
            </w:r>
          </w:p>
        </w:tc>
      </w:tr>
    </w:tbl>
    <w:p>
      <w:pPr>
        <w:pStyle w:val="0"/>
        <w:jc w:val="both"/>
      </w:pPr>
      <w:r>
        <w:rPr>
          <w:sz w:val="24"/>
        </w:rPr>
      </w:r>
    </w:p>
    <w:p>
      <w:pPr>
        <w:pStyle w:val="1"/>
        <w:jc w:val="both"/>
      </w:pPr>
      <w:r>
        <w:rPr>
          <w:sz w:val="20"/>
        </w:rPr>
        <w:t xml:space="preserve">Директор (заместитель директора)         Министр (заместитель министра)</w:t>
      </w:r>
    </w:p>
    <w:p>
      <w:pPr>
        <w:pStyle w:val="1"/>
        <w:jc w:val="both"/>
      </w:pPr>
      <w:r>
        <w:rPr>
          <w:sz w:val="20"/>
        </w:rPr>
        <w:t xml:space="preserve">УФПС по Амурской области                 социальной защиты населения</w:t>
      </w:r>
    </w:p>
    <w:p>
      <w:pPr>
        <w:pStyle w:val="1"/>
        <w:jc w:val="both"/>
      </w:pPr>
      <w:r>
        <w:rPr>
          <w:sz w:val="20"/>
        </w:rPr>
        <w:t xml:space="preserve">                                         Амурской области</w:t>
      </w:r>
    </w:p>
    <w:p>
      <w:pPr>
        <w:pStyle w:val="1"/>
        <w:jc w:val="both"/>
      </w:pPr>
      <w:r>
        <w:rPr>
          <w:sz w:val="20"/>
        </w:rPr>
        <w:t xml:space="preserve">    _____________ ________________           _____________ ________________</w:t>
      </w:r>
    </w:p>
    <w:p>
      <w:pPr>
        <w:pStyle w:val="1"/>
        <w:jc w:val="both"/>
      </w:pPr>
      <w:r>
        <w:rPr>
          <w:sz w:val="20"/>
        </w:rPr>
        <w:t xml:space="preserve">      (подпись)     (расшифровка               (подпись)     (расшифровка</w:t>
      </w:r>
    </w:p>
    <w:p>
      <w:pPr>
        <w:pStyle w:val="1"/>
        <w:jc w:val="both"/>
      </w:pPr>
      <w:r>
        <w:rPr>
          <w:sz w:val="20"/>
        </w:rPr>
        <w:t xml:space="preserve">                       подписи)                                 подписи)</w:t>
      </w:r>
    </w:p>
    <w:p>
      <w:pPr>
        <w:pStyle w:val="1"/>
        <w:jc w:val="both"/>
      </w:pPr>
      <w:r>
        <w:rPr>
          <w:sz w:val="20"/>
        </w:rPr>
      </w:r>
    </w:p>
    <w:p>
      <w:pPr>
        <w:pStyle w:val="1"/>
        <w:jc w:val="both"/>
      </w:pPr>
      <w:r>
        <w:rPr>
          <w:sz w:val="20"/>
        </w:rPr>
        <w:t xml:space="preserve">                                         М.П.</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24</w:t>
      </w:r>
    </w:p>
    <w:p>
      <w:pPr>
        <w:pStyle w:val="0"/>
        <w:jc w:val="right"/>
      </w:pPr>
      <w:r>
        <w:rPr>
          <w:sz w:val="24"/>
        </w:rPr>
        <w:t xml:space="preserve">к Порядку</w:t>
      </w:r>
    </w:p>
    <w:p>
      <w:pPr>
        <w:pStyle w:val="0"/>
        <w:jc w:val="right"/>
      </w:pPr>
      <w:r>
        <w:rPr>
          <w:sz w:val="24"/>
        </w:rPr>
        <w:t xml:space="preserve">обеспечения единым социальным</w:t>
      </w:r>
    </w:p>
    <w:p>
      <w:pPr>
        <w:pStyle w:val="0"/>
        <w:jc w:val="right"/>
      </w:pPr>
      <w:r>
        <w:rPr>
          <w:sz w:val="24"/>
        </w:rPr>
        <w:t xml:space="preserve">проездным билетом</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13672"/>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постановления Правительства Амурской области</w:t>
            </w:r>
          </w:p>
          <w:p>
            <w:pPr>
              <w:pStyle w:val="0"/>
              <w:jc w:val="center"/>
            </w:pPr>
            <w:r>
              <w:rPr>
                <w:sz w:val="24"/>
                <w:color w:val="392c69"/>
              </w:rPr>
              <w:t xml:space="preserve">от 15.08.2023 </w:t>
            </w:r>
            <w:hyperlink w:history="0" r:id="rId52" w:tooltip="Постановление Правительства Амурской области от 15.08.2023 N 697 &quot;О внесении изменений в некоторые нормативные правовые акты Правительства Амурской области&quot; {КонсультантПлюс}">
              <w:r>
                <w:rPr>
                  <w:sz w:val="24"/>
                  <w:color w:val="0000ff"/>
                </w:rPr>
                <w:t xml:space="preserve">N 697</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1"/>
        <w:jc w:val="both"/>
      </w:pPr>
      <w:r>
        <w:rPr>
          <w:sz w:val="20"/>
        </w:rPr>
        <w:t xml:space="preserve">                                   ОТЧЕТ</w:t>
      </w:r>
    </w:p>
    <w:p>
      <w:pPr>
        <w:pStyle w:val="1"/>
        <w:jc w:val="both"/>
      </w:pPr>
      <w:r>
        <w:rPr>
          <w:sz w:val="20"/>
        </w:rPr>
        <w:t xml:space="preserve">                  о проданных ЕСПБ по категориям граждан,</w:t>
      </w:r>
    </w:p>
    <w:p>
      <w:pPr>
        <w:pStyle w:val="1"/>
        <w:jc w:val="both"/>
      </w:pPr>
      <w:r>
        <w:rPr>
          <w:sz w:val="20"/>
        </w:rPr>
        <w:t xml:space="preserve">                     включенным в федеральный регистр,</w:t>
      </w:r>
    </w:p>
    <w:p>
      <w:pPr>
        <w:pStyle w:val="1"/>
        <w:jc w:val="both"/>
      </w:pPr>
      <w:r>
        <w:rPr>
          <w:sz w:val="20"/>
        </w:rPr>
      </w:r>
    </w:p>
    <w:p>
      <w:pPr>
        <w:pStyle w:val="1"/>
        <w:jc w:val="both"/>
      </w:pPr>
      <w:r>
        <w:rPr>
          <w:sz w:val="20"/>
        </w:rPr>
        <w:t xml:space="preserve">                         в _____________ 20__ года</w:t>
      </w:r>
    </w:p>
    <w:p>
      <w:pPr>
        <w:pStyle w:val="1"/>
        <w:jc w:val="both"/>
      </w:pPr>
      <w:r>
        <w:rPr>
          <w:sz w:val="20"/>
        </w:rPr>
        <w:t xml:space="preserve">                              (месяц)</w:t>
      </w:r>
    </w:p>
    <w:p>
      <w:pPr>
        <w:pStyle w:val="0"/>
        <w:jc w:val="both"/>
      </w:pPr>
      <w:r>
        <w:rPr>
          <w:sz w:val="24"/>
        </w:rPr>
      </w:r>
    </w:p>
    <w:tbl>
      <w:tblPr>
        <w:tblInd w:w="0" w:type="dxa"/>
        <w:tblW w:w="5000" w:type="pct"/>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667"/>
        <w:gridCol w:w="1928"/>
        <w:gridCol w:w="680"/>
        <w:gridCol w:w="680"/>
        <w:gridCol w:w="624"/>
        <w:gridCol w:w="624"/>
        <w:gridCol w:w="680"/>
        <w:gridCol w:w="680"/>
        <w:gridCol w:w="680"/>
        <w:gridCol w:w="680"/>
        <w:gridCol w:w="680"/>
        <w:gridCol w:w="737"/>
        <w:gridCol w:w="680"/>
        <w:gridCol w:w="1234"/>
        <w:gridCol w:w="624"/>
        <w:gridCol w:w="680"/>
        <w:gridCol w:w="680"/>
        <w:gridCol w:w="680"/>
        <w:gridCol w:w="680"/>
        <w:gridCol w:w="680"/>
        <w:gridCol w:w="680"/>
        <w:gridCol w:w="680"/>
        <w:gridCol w:w="680"/>
        <w:gridCol w:w="680"/>
        <w:gridCol w:w="680"/>
        <w:gridCol w:w="1644"/>
      </w:tblGrid>
      <w:tr>
        <w:tc>
          <w:tcPr>
            <w:tcW w:w="667" w:type="dxa"/>
            <w:vMerge w:val="restart"/>
          </w:tcPr>
          <w:p>
            <w:pPr>
              <w:pStyle w:val="0"/>
              <w:jc w:val="center"/>
            </w:pPr>
            <w:r>
              <w:rPr>
                <w:sz w:val="24"/>
              </w:rPr>
              <w:t xml:space="preserve">N п/п</w:t>
            </w:r>
          </w:p>
        </w:tc>
        <w:tc>
          <w:tcPr>
            <w:tcW w:w="1928" w:type="dxa"/>
            <w:vMerge w:val="restart"/>
          </w:tcPr>
          <w:p>
            <w:pPr>
              <w:pStyle w:val="0"/>
              <w:jc w:val="center"/>
            </w:pPr>
            <w:r>
              <w:rPr>
                <w:sz w:val="24"/>
              </w:rPr>
              <w:t xml:space="preserve">Наименование почтамта, ОПС (наименование города, района, округа, относящегося к данному почтамту)</w:t>
            </w:r>
          </w:p>
        </w:tc>
        <w:tc>
          <w:tcPr>
            <w:gridSpan w:val="11"/>
            <w:tcW w:w="7425" w:type="dxa"/>
          </w:tcPr>
          <w:p>
            <w:pPr>
              <w:pStyle w:val="0"/>
              <w:jc w:val="center"/>
            </w:pPr>
            <w:r>
              <w:rPr>
                <w:sz w:val="24"/>
              </w:rPr>
              <w:t xml:space="preserve">Продано на текущий месяц (шт.)</w:t>
            </w:r>
          </w:p>
        </w:tc>
        <w:tc>
          <w:tcPr>
            <w:tcW w:w="1234" w:type="dxa"/>
          </w:tcPr>
          <w:p>
            <w:pPr>
              <w:pStyle w:val="0"/>
              <w:jc w:val="center"/>
            </w:pPr>
            <w:r>
              <w:rPr>
                <w:sz w:val="24"/>
              </w:rPr>
              <w:t xml:space="preserve">Всего на текущий месяц (шт.)</w:t>
            </w:r>
          </w:p>
        </w:tc>
        <w:tc>
          <w:tcPr>
            <w:gridSpan w:val="11"/>
            <w:tcW w:w="7424" w:type="dxa"/>
          </w:tcPr>
          <w:p>
            <w:pPr>
              <w:pStyle w:val="0"/>
              <w:jc w:val="center"/>
            </w:pPr>
            <w:r>
              <w:rPr>
                <w:sz w:val="24"/>
              </w:rPr>
              <w:t xml:space="preserve">Продано на следующий месяц (шт.)</w:t>
            </w:r>
          </w:p>
        </w:tc>
        <w:tc>
          <w:tcPr>
            <w:tcW w:w="1644" w:type="dxa"/>
          </w:tcPr>
          <w:p>
            <w:pPr>
              <w:pStyle w:val="0"/>
              <w:jc w:val="center"/>
            </w:pPr>
            <w:r>
              <w:rPr>
                <w:sz w:val="24"/>
              </w:rPr>
              <w:t xml:space="preserve">Всего на следующий месяц (шт.)</w:t>
            </w:r>
          </w:p>
        </w:tc>
      </w:tr>
      <w:tr>
        <w:tc>
          <w:tcPr>
            <w:vMerge w:val="continue"/>
          </w:tcPr>
          <w:p/>
        </w:tc>
        <w:tc>
          <w:tcPr>
            <w:vMerge w:val="continue"/>
          </w:tcPr>
          <w:p/>
        </w:tc>
        <w:tc>
          <w:tcPr>
            <w:tcW w:w="680" w:type="dxa"/>
          </w:tcPr>
          <w:p>
            <w:pPr>
              <w:pStyle w:val="0"/>
              <w:jc w:val="center"/>
            </w:pPr>
            <w:r>
              <w:rPr>
                <w:sz w:val="24"/>
              </w:rPr>
              <w:t xml:space="preserve">101</w:t>
            </w:r>
          </w:p>
        </w:tc>
        <w:tc>
          <w:tcPr>
            <w:tcW w:w="680" w:type="dxa"/>
          </w:tcPr>
          <w:p>
            <w:pPr>
              <w:pStyle w:val="0"/>
              <w:jc w:val="center"/>
            </w:pPr>
            <w:r>
              <w:rPr>
                <w:sz w:val="24"/>
              </w:rPr>
              <w:t xml:space="preserve">102</w:t>
            </w:r>
          </w:p>
        </w:tc>
        <w:tc>
          <w:tcPr>
            <w:tcW w:w="624" w:type="dxa"/>
          </w:tcPr>
          <w:p>
            <w:pPr>
              <w:pStyle w:val="0"/>
              <w:jc w:val="center"/>
            </w:pPr>
            <w:r>
              <w:rPr>
                <w:sz w:val="24"/>
              </w:rPr>
              <w:t xml:space="preserve">103</w:t>
            </w:r>
          </w:p>
        </w:tc>
        <w:tc>
          <w:tcPr>
            <w:tcW w:w="624" w:type="dxa"/>
          </w:tcPr>
          <w:p>
            <w:pPr>
              <w:pStyle w:val="0"/>
              <w:jc w:val="center"/>
            </w:pPr>
            <w:r>
              <w:rPr>
                <w:sz w:val="24"/>
              </w:rPr>
              <w:t xml:space="preserve">104</w:t>
            </w:r>
          </w:p>
        </w:tc>
        <w:tc>
          <w:tcPr>
            <w:tcW w:w="680" w:type="dxa"/>
          </w:tcPr>
          <w:p>
            <w:pPr>
              <w:pStyle w:val="0"/>
              <w:jc w:val="center"/>
            </w:pPr>
            <w:r>
              <w:rPr>
                <w:sz w:val="24"/>
              </w:rPr>
              <w:t xml:space="preserve">105</w:t>
            </w:r>
          </w:p>
        </w:tc>
        <w:tc>
          <w:tcPr>
            <w:tcW w:w="680" w:type="dxa"/>
          </w:tcPr>
          <w:p>
            <w:pPr>
              <w:pStyle w:val="0"/>
              <w:jc w:val="center"/>
            </w:pPr>
            <w:r>
              <w:rPr>
                <w:sz w:val="24"/>
              </w:rPr>
              <w:t xml:space="preserve">106</w:t>
            </w:r>
          </w:p>
        </w:tc>
        <w:tc>
          <w:tcPr>
            <w:tcW w:w="680" w:type="dxa"/>
          </w:tcPr>
          <w:p>
            <w:pPr>
              <w:pStyle w:val="0"/>
              <w:jc w:val="center"/>
            </w:pPr>
            <w:r>
              <w:rPr>
                <w:sz w:val="24"/>
              </w:rPr>
              <w:t xml:space="preserve">107</w:t>
            </w:r>
          </w:p>
        </w:tc>
        <w:tc>
          <w:tcPr>
            <w:tcW w:w="680" w:type="dxa"/>
          </w:tcPr>
          <w:p>
            <w:pPr>
              <w:pStyle w:val="0"/>
              <w:jc w:val="center"/>
            </w:pPr>
            <w:r>
              <w:rPr>
                <w:sz w:val="24"/>
              </w:rPr>
              <w:t xml:space="preserve">108</w:t>
            </w:r>
          </w:p>
        </w:tc>
        <w:tc>
          <w:tcPr>
            <w:tcW w:w="680" w:type="dxa"/>
          </w:tcPr>
          <w:p>
            <w:pPr>
              <w:pStyle w:val="0"/>
              <w:jc w:val="center"/>
            </w:pPr>
            <w:r>
              <w:rPr>
                <w:sz w:val="24"/>
              </w:rPr>
              <w:t xml:space="preserve">109</w:t>
            </w:r>
          </w:p>
        </w:tc>
        <w:tc>
          <w:tcPr>
            <w:tcW w:w="737" w:type="dxa"/>
          </w:tcPr>
          <w:p>
            <w:pPr>
              <w:pStyle w:val="0"/>
              <w:jc w:val="center"/>
            </w:pPr>
            <w:r>
              <w:rPr>
                <w:sz w:val="24"/>
              </w:rPr>
              <w:t xml:space="preserve">110</w:t>
            </w:r>
          </w:p>
        </w:tc>
        <w:tc>
          <w:tcPr>
            <w:tcW w:w="680" w:type="dxa"/>
          </w:tcPr>
          <w:p>
            <w:pPr>
              <w:pStyle w:val="0"/>
              <w:jc w:val="center"/>
            </w:pPr>
            <w:r>
              <w:rPr>
                <w:sz w:val="24"/>
              </w:rPr>
              <w:t xml:space="preserve">111</w:t>
            </w:r>
          </w:p>
        </w:tc>
        <w:tc>
          <w:tcPr>
            <w:tcW w:w="1234" w:type="dxa"/>
          </w:tcPr>
          <w:p>
            <w:pPr>
              <w:pStyle w:val="0"/>
            </w:pPr>
            <w:r>
              <w:rPr>
                <w:sz w:val="24"/>
              </w:rPr>
            </w:r>
          </w:p>
        </w:tc>
        <w:tc>
          <w:tcPr>
            <w:tcW w:w="624" w:type="dxa"/>
          </w:tcPr>
          <w:p>
            <w:pPr>
              <w:pStyle w:val="0"/>
              <w:jc w:val="center"/>
            </w:pPr>
            <w:r>
              <w:rPr>
                <w:sz w:val="24"/>
              </w:rPr>
              <w:t xml:space="preserve">101</w:t>
            </w:r>
          </w:p>
        </w:tc>
        <w:tc>
          <w:tcPr>
            <w:tcW w:w="680" w:type="dxa"/>
          </w:tcPr>
          <w:p>
            <w:pPr>
              <w:pStyle w:val="0"/>
              <w:jc w:val="center"/>
            </w:pPr>
            <w:r>
              <w:rPr>
                <w:sz w:val="24"/>
              </w:rPr>
              <w:t xml:space="preserve">102</w:t>
            </w:r>
          </w:p>
        </w:tc>
        <w:tc>
          <w:tcPr>
            <w:tcW w:w="680" w:type="dxa"/>
          </w:tcPr>
          <w:p>
            <w:pPr>
              <w:pStyle w:val="0"/>
              <w:jc w:val="center"/>
            </w:pPr>
            <w:r>
              <w:rPr>
                <w:sz w:val="24"/>
              </w:rPr>
              <w:t xml:space="preserve">103</w:t>
            </w:r>
          </w:p>
        </w:tc>
        <w:tc>
          <w:tcPr>
            <w:tcW w:w="680" w:type="dxa"/>
          </w:tcPr>
          <w:p>
            <w:pPr>
              <w:pStyle w:val="0"/>
              <w:jc w:val="center"/>
            </w:pPr>
            <w:r>
              <w:rPr>
                <w:sz w:val="24"/>
              </w:rPr>
              <w:t xml:space="preserve">104</w:t>
            </w:r>
          </w:p>
        </w:tc>
        <w:tc>
          <w:tcPr>
            <w:tcW w:w="680" w:type="dxa"/>
          </w:tcPr>
          <w:p>
            <w:pPr>
              <w:pStyle w:val="0"/>
              <w:jc w:val="center"/>
            </w:pPr>
            <w:r>
              <w:rPr>
                <w:sz w:val="24"/>
              </w:rPr>
              <w:t xml:space="preserve">105</w:t>
            </w:r>
          </w:p>
        </w:tc>
        <w:tc>
          <w:tcPr>
            <w:tcW w:w="680" w:type="dxa"/>
          </w:tcPr>
          <w:p>
            <w:pPr>
              <w:pStyle w:val="0"/>
              <w:jc w:val="center"/>
            </w:pPr>
            <w:r>
              <w:rPr>
                <w:sz w:val="24"/>
              </w:rPr>
              <w:t xml:space="preserve">106</w:t>
            </w:r>
          </w:p>
        </w:tc>
        <w:tc>
          <w:tcPr>
            <w:tcW w:w="680" w:type="dxa"/>
          </w:tcPr>
          <w:p>
            <w:pPr>
              <w:pStyle w:val="0"/>
              <w:jc w:val="center"/>
            </w:pPr>
            <w:r>
              <w:rPr>
                <w:sz w:val="24"/>
              </w:rPr>
              <w:t xml:space="preserve">107</w:t>
            </w:r>
          </w:p>
        </w:tc>
        <w:tc>
          <w:tcPr>
            <w:tcW w:w="680" w:type="dxa"/>
          </w:tcPr>
          <w:p>
            <w:pPr>
              <w:pStyle w:val="0"/>
              <w:jc w:val="center"/>
            </w:pPr>
            <w:r>
              <w:rPr>
                <w:sz w:val="24"/>
              </w:rPr>
              <w:t xml:space="preserve">108</w:t>
            </w:r>
          </w:p>
        </w:tc>
        <w:tc>
          <w:tcPr>
            <w:tcW w:w="680" w:type="dxa"/>
          </w:tcPr>
          <w:p>
            <w:pPr>
              <w:pStyle w:val="0"/>
              <w:jc w:val="center"/>
            </w:pPr>
            <w:r>
              <w:rPr>
                <w:sz w:val="24"/>
              </w:rPr>
              <w:t xml:space="preserve">109</w:t>
            </w:r>
          </w:p>
        </w:tc>
        <w:tc>
          <w:tcPr>
            <w:tcW w:w="680" w:type="dxa"/>
          </w:tcPr>
          <w:p>
            <w:pPr>
              <w:pStyle w:val="0"/>
              <w:jc w:val="center"/>
            </w:pPr>
            <w:r>
              <w:rPr>
                <w:sz w:val="24"/>
              </w:rPr>
              <w:t xml:space="preserve">110</w:t>
            </w:r>
          </w:p>
        </w:tc>
        <w:tc>
          <w:tcPr>
            <w:tcW w:w="680" w:type="dxa"/>
          </w:tcPr>
          <w:p>
            <w:pPr>
              <w:pStyle w:val="0"/>
              <w:jc w:val="center"/>
            </w:pPr>
            <w:r>
              <w:rPr>
                <w:sz w:val="24"/>
              </w:rPr>
              <w:t xml:space="preserve">111</w:t>
            </w:r>
          </w:p>
        </w:tc>
        <w:tc>
          <w:tcPr>
            <w:tcW w:w="1644" w:type="dxa"/>
          </w:tcPr>
          <w:p>
            <w:pPr>
              <w:pStyle w:val="0"/>
            </w:pPr>
            <w:r>
              <w:rPr>
                <w:sz w:val="24"/>
              </w:rPr>
            </w:r>
          </w:p>
        </w:tc>
      </w:tr>
      <w:tr>
        <w:tc>
          <w:tcPr>
            <w:tcW w:w="667" w:type="dxa"/>
          </w:tcPr>
          <w:p>
            <w:pPr>
              <w:pStyle w:val="0"/>
              <w:jc w:val="center"/>
            </w:pPr>
            <w:r>
              <w:rPr>
                <w:sz w:val="24"/>
              </w:rPr>
              <w:t xml:space="preserve">1</w:t>
            </w:r>
          </w:p>
        </w:tc>
        <w:tc>
          <w:tcPr>
            <w:tcW w:w="1928" w:type="dxa"/>
          </w:tcPr>
          <w:p>
            <w:pPr>
              <w:pStyle w:val="0"/>
              <w:jc w:val="center"/>
            </w:pPr>
            <w:r>
              <w:rPr>
                <w:sz w:val="24"/>
              </w:rPr>
              <w:t xml:space="preserve">2</w:t>
            </w:r>
          </w:p>
        </w:tc>
        <w:tc>
          <w:tcPr>
            <w:tcW w:w="680" w:type="dxa"/>
          </w:tcPr>
          <w:p>
            <w:pPr>
              <w:pStyle w:val="0"/>
              <w:jc w:val="center"/>
            </w:pPr>
            <w:r>
              <w:rPr>
                <w:sz w:val="24"/>
              </w:rPr>
              <w:t xml:space="preserve">3</w:t>
            </w:r>
          </w:p>
        </w:tc>
        <w:tc>
          <w:tcPr>
            <w:tcW w:w="680" w:type="dxa"/>
          </w:tcPr>
          <w:p>
            <w:pPr>
              <w:pStyle w:val="0"/>
              <w:jc w:val="center"/>
            </w:pPr>
            <w:r>
              <w:rPr>
                <w:sz w:val="24"/>
              </w:rPr>
              <w:t xml:space="preserve">4</w:t>
            </w:r>
          </w:p>
        </w:tc>
        <w:tc>
          <w:tcPr>
            <w:tcW w:w="624" w:type="dxa"/>
          </w:tcPr>
          <w:p>
            <w:pPr>
              <w:pStyle w:val="0"/>
              <w:jc w:val="center"/>
            </w:pPr>
            <w:r>
              <w:rPr>
                <w:sz w:val="24"/>
              </w:rPr>
              <w:t xml:space="preserve">5</w:t>
            </w:r>
          </w:p>
        </w:tc>
        <w:tc>
          <w:tcPr>
            <w:tcW w:w="624" w:type="dxa"/>
          </w:tcPr>
          <w:p>
            <w:pPr>
              <w:pStyle w:val="0"/>
              <w:jc w:val="center"/>
            </w:pPr>
            <w:r>
              <w:rPr>
                <w:sz w:val="24"/>
              </w:rPr>
              <w:t xml:space="preserve">6</w:t>
            </w:r>
          </w:p>
        </w:tc>
        <w:tc>
          <w:tcPr>
            <w:tcW w:w="680" w:type="dxa"/>
          </w:tcPr>
          <w:p>
            <w:pPr>
              <w:pStyle w:val="0"/>
              <w:jc w:val="center"/>
            </w:pPr>
            <w:r>
              <w:rPr>
                <w:sz w:val="24"/>
              </w:rPr>
              <w:t xml:space="preserve">7</w:t>
            </w:r>
          </w:p>
        </w:tc>
        <w:tc>
          <w:tcPr>
            <w:tcW w:w="680" w:type="dxa"/>
          </w:tcPr>
          <w:p>
            <w:pPr>
              <w:pStyle w:val="0"/>
              <w:jc w:val="center"/>
            </w:pPr>
            <w:r>
              <w:rPr>
                <w:sz w:val="24"/>
              </w:rPr>
              <w:t xml:space="preserve">8</w:t>
            </w:r>
          </w:p>
        </w:tc>
        <w:tc>
          <w:tcPr>
            <w:tcW w:w="680" w:type="dxa"/>
          </w:tcPr>
          <w:p>
            <w:pPr>
              <w:pStyle w:val="0"/>
              <w:jc w:val="center"/>
            </w:pPr>
            <w:r>
              <w:rPr>
                <w:sz w:val="24"/>
              </w:rPr>
              <w:t xml:space="preserve">9</w:t>
            </w:r>
          </w:p>
        </w:tc>
        <w:tc>
          <w:tcPr>
            <w:tcW w:w="680" w:type="dxa"/>
          </w:tcPr>
          <w:p>
            <w:pPr>
              <w:pStyle w:val="0"/>
              <w:jc w:val="center"/>
            </w:pPr>
            <w:r>
              <w:rPr>
                <w:sz w:val="24"/>
              </w:rPr>
              <w:t xml:space="preserve">10</w:t>
            </w:r>
          </w:p>
        </w:tc>
        <w:tc>
          <w:tcPr>
            <w:tcW w:w="680" w:type="dxa"/>
          </w:tcPr>
          <w:p>
            <w:pPr>
              <w:pStyle w:val="0"/>
              <w:jc w:val="center"/>
            </w:pPr>
            <w:r>
              <w:rPr>
                <w:sz w:val="24"/>
              </w:rPr>
              <w:t xml:space="preserve">11</w:t>
            </w:r>
          </w:p>
        </w:tc>
        <w:tc>
          <w:tcPr>
            <w:tcW w:w="737" w:type="dxa"/>
          </w:tcPr>
          <w:p>
            <w:pPr>
              <w:pStyle w:val="0"/>
              <w:jc w:val="center"/>
            </w:pPr>
            <w:r>
              <w:rPr>
                <w:sz w:val="24"/>
              </w:rPr>
              <w:t xml:space="preserve">12</w:t>
            </w:r>
          </w:p>
        </w:tc>
        <w:tc>
          <w:tcPr>
            <w:tcW w:w="680" w:type="dxa"/>
          </w:tcPr>
          <w:p>
            <w:pPr>
              <w:pStyle w:val="0"/>
              <w:jc w:val="center"/>
            </w:pPr>
            <w:r>
              <w:rPr>
                <w:sz w:val="24"/>
              </w:rPr>
              <w:t xml:space="preserve">13</w:t>
            </w:r>
          </w:p>
        </w:tc>
        <w:tc>
          <w:tcPr>
            <w:tcW w:w="1234" w:type="dxa"/>
          </w:tcPr>
          <w:p>
            <w:pPr>
              <w:pStyle w:val="0"/>
              <w:jc w:val="center"/>
            </w:pPr>
            <w:r>
              <w:rPr>
                <w:sz w:val="24"/>
              </w:rPr>
              <w:t xml:space="preserve">14</w:t>
            </w:r>
          </w:p>
        </w:tc>
        <w:tc>
          <w:tcPr>
            <w:tcW w:w="624" w:type="dxa"/>
          </w:tcPr>
          <w:p>
            <w:pPr>
              <w:pStyle w:val="0"/>
              <w:jc w:val="center"/>
            </w:pPr>
            <w:r>
              <w:rPr>
                <w:sz w:val="24"/>
              </w:rPr>
              <w:t xml:space="preserve">15</w:t>
            </w:r>
          </w:p>
        </w:tc>
        <w:tc>
          <w:tcPr>
            <w:tcW w:w="680" w:type="dxa"/>
          </w:tcPr>
          <w:p>
            <w:pPr>
              <w:pStyle w:val="0"/>
              <w:jc w:val="center"/>
            </w:pPr>
            <w:r>
              <w:rPr>
                <w:sz w:val="24"/>
              </w:rPr>
              <w:t xml:space="preserve">16</w:t>
            </w:r>
          </w:p>
        </w:tc>
        <w:tc>
          <w:tcPr>
            <w:tcW w:w="680" w:type="dxa"/>
          </w:tcPr>
          <w:p>
            <w:pPr>
              <w:pStyle w:val="0"/>
              <w:jc w:val="center"/>
            </w:pPr>
            <w:r>
              <w:rPr>
                <w:sz w:val="24"/>
              </w:rPr>
              <w:t xml:space="preserve">17</w:t>
            </w:r>
          </w:p>
        </w:tc>
        <w:tc>
          <w:tcPr>
            <w:tcW w:w="680" w:type="dxa"/>
          </w:tcPr>
          <w:p>
            <w:pPr>
              <w:pStyle w:val="0"/>
              <w:jc w:val="center"/>
            </w:pPr>
            <w:r>
              <w:rPr>
                <w:sz w:val="24"/>
              </w:rPr>
              <w:t xml:space="preserve">18</w:t>
            </w:r>
          </w:p>
        </w:tc>
        <w:tc>
          <w:tcPr>
            <w:tcW w:w="680" w:type="dxa"/>
          </w:tcPr>
          <w:p>
            <w:pPr>
              <w:pStyle w:val="0"/>
              <w:jc w:val="center"/>
            </w:pPr>
            <w:r>
              <w:rPr>
                <w:sz w:val="24"/>
              </w:rPr>
              <w:t xml:space="preserve">19</w:t>
            </w:r>
          </w:p>
        </w:tc>
        <w:tc>
          <w:tcPr>
            <w:tcW w:w="680" w:type="dxa"/>
          </w:tcPr>
          <w:p>
            <w:pPr>
              <w:pStyle w:val="0"/>
              <w:jc w:val="center"/>
            </w:pPr>
            <w:r>
              <w:rPr>
                <w:sz w:val="24"/>
              </w:rPr>
              <w:t xml:space="preserve">20</w:t>
            </w:r>
          </w:p>
        </w:tc>
        <w:tc>
          <w:tcPr>
            <w:tcW w:w="680" w:type="dxa"/>
          </w:tcPr>
          <w:p>
            <w:pPr>
              <w:pStyle w:val="0"/>
              <w:jc w:val="center"/>
            </w:pPr>
            <w:r>
              <w:rPr>
                <w:sz w:val="24"/>
              </w:rPr>
              <w:t xml:space="preserve">21</w:t>
            </w:r>
          </w:p>
        </w:tc>
        <w:tc>
          <w:tcPr>
            <w:tcW w:w="680" w:type="dxa"/>
          </w:tcPr>
          <w:p>
            <w:pPr>
              <w:pStyle w:val="0"/>
              <w:jc w:val="center"/>
            </w:pPr>
            <w:r>
              <w:rPr>
                <w:sz w:val="24"/>
              </w:rPr>
              <w:t xml:space="preserve">22</w:t>
            </w:r>
          </w:p>
        </w:tc>
        <w:tc>
          <w:tcPr>
            <w:tcW w:w="680" w:type="dxa"/>
          </w:tcPr>
          <w:p>
            <w:pPr>
              <w:pStyle w:val="0"/>
              <w:jc w:val="center"/>
            </w:pPr>
            <w:r>
              <w:rPr>
                <w:sz w:val="24"/>
              </w:rPr>
              <w:t xml:space="preserve">23</w:t>
            </w:r>
          </w:p>
        </w:tc>
        <w:tc>
          <w:tcPr>
            <w:tcW w:w="680" w:type="dxa"/>
          </w:tcPr>
          <w:p>
            <w:pPr>
              <w:pStyle w:val="0"/>
              <w:jc w:val="center"/>
            </w:pPr>
            <w:r>
              <w:rPr>
                <w:sz w:val="24"/>
              </w:rPr>
              <w:t xml:space="preserve">24</w:t>
            </w:r>
          </w:p>
        </w:tc>
        <w:tc>
          <w:tcPr>
            <w:tcW w:w="680" w:type="dxa"/>
          </w:tcPr>
          <w:p>
            <w:pPr>
              <w:pStyle w:val="0"/>
              <w:jc w:val="center"/>
            </w:pPr>
            <w:r>
              <w:rPr>
                <w:sz w:val="24"/>
              </w:rPr>
              <w:t xml:space="preserve">25</w:t>
            </w:r>
          </w:p>
        </w:tc>
        <w:tc>
          <w:tcPr>
            <w:tcW w:w="1644" w:type="dxa"/>
          </w:tcPr>
          <w:p>
            <w:pPr>
              <w:pStyle w:val="0"/>
              <w:jc w:val="center"/>
            </w:pPr>
            <w:r>
              <w:rPr>
                <w:sz w:val="24"/>
              </w:rPr>
              <w:t xml:space="preserve">26</w:t>
            </w:r>
          </w:p>
        </w:tc>
      </w:tr>
      <w:tr>
        <w:tc>
          <w:tcPr>
            <w:tcW w:w="667" w:type="dxa"/>
          </w:tcPr>
          <w:p>
            <w:pPr>
              <w:pStyle w:val="0"/>
            </w:pPr>
            <w:r>
              <w:rPr>
                <w:sz w:val="24"/>
              </w:rPr>
            </w:r>
          </w:p>
        </w:tc>
        <w:tc>
          <w:tcPr>
            <w:tcW w:w="1928"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24" w:type="dxa"/>
          </w:tcPr>
          <w:p>
            <w:pPr>
              <w:pStyle w:val="0"/>
            </w:pPr>
            <w:r>
              <w:rPr>
                <w:sz w:val="24"/>
              </w:rPr>
            </w:r>
          </w:p>
        </w:tc>
        <w:tc>
          <w:tcPr>
            <w:tcW w:w="624"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737" w:type="dxa"/>
          </w:tcPr>
          <w:p>
            <w:pPr>
              <w:pStyle w:val="0"/>
            </w:pPr>
            <w:r>
              <w:rPr>
                <w:sz w:val="24"/>
              </w:rPr>
            </w:r>
          </w:p>
        </w:tc>
        <w:tc>
          <w:tcPr>
            <w:tcW w:w="680" w:type="dxa"/>
          </w:tcPr>
          <w:p>
            <w:pPr>
              <w:pStyle w:val="0"/>
            </w:pPr>
            <w:r>
              <w:rPr>
                <w:sz w:val="24"/>
              </w:rPr>
            </w:r>
          </w:p>
        </w:tc>
        <w:tc>
          <w:tcPr>
            <w:tcW w:w="1234" w:type="dxa"/>
          </w:tcPr>
          <w:p>
            <w:pPr>
              <w:pStyle w:val="0"/>
            </w:pPr>
            <w:r>
              <w:rPr>
                <w:sz w:val="24"/>
              </w:rPr>
            </w:r>
          </w:p>
        </w:tc>
        <w:tc>
          <w:tcPr>
            <w:tcW w:w="624"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1644" w:type="dxa"/>
          </w:tcPr>
          <w:p>
            <w:pPr>
              <w:pStyle w:val="0"/>
            </w:pPr>
            <w:r>
              <w:rPr>
                <w:sz w:val="24"/>
              </w:rPr>
            </w:r>
          </w:p>
        </w:tc>
      </w:tr>
      <w:tr>
        <w:tc>
          <w:tcPr>
            <w:tcW w:w="667" w:type="dxa"/>
          </w:tcPr>
          <w:p>
            <w:pPr>
              <w:pStyle w:val="0"/>
            </w:pPr>
            <w:r>
              <w:rPr>
                <w:sz w:val="24"/>
              </w:rPr>
            </w:r>
          </w:p>
        </w:tc>
        <w:tc>
          <w:tcPr>
            <w:tcW w:w="1928"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24" w:type="dxa"/>
          </w:tcPr>
          <w:p>
            <w:pPr>
              <w:pStyle w:val="0"/>
            </w:pPr>
            <w:r>
              <w:rPr>
                <w:sz w:val="24"/>
              </w:rPr>
            </w:r>
          </w:p>
        </w:tc>
        <w:tc>
          <w:tcPr>
            <w:tcW w:w="624"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737" w:type="dxa"/>
          </w:tcPr>
          <w:p>
            <w:pPr>
              <w:pStyle w:val="0"/>
            </w:pPr>
            <w:r>
              <w:rPr>
                <w:sz w:val="24"/>
              </w:rPr>
            </w:r>
          </w:p>
        </w:tc>
        <w:tc>
          <w:tcPr>
            <w:tcW w:w="680" w:type="dxa"/>
          </w:tcPr>
          <w:p>
            <w:pPr>
              <w:pStyle w:val="0"/>
            </w:pPr>
            <w:r>
              <w:rPr>
                <w:sz w:val="24"/>
              </w:rPr>
            </w:r>
          </w:p>
        </w:tc>
        <w:tc>
          <w:tcPr>
            <w:tcW w:w="1234" w:type="dxa"/>
          </w:tcPr>
          <w:p>
            <w:pPr>
              <w:pStyle w:val="0"/>
            </w:pPr>
            <w:r>
              <w:rPr>
                <w:sz w:val="24"/>
              </w:rPr>
            </w:r>
          </w:p>
        </w:tc>
        <w:tc>
          <w:tcPr>
            <w:tcW w:w="624"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1644" w:type="dxa"/>
          </w:tcPr>
          <w:p>
            <w:pPr>
              <w:pStyle w:val="0"/>
            </w:pPr>
            <w:r>
              <w:rPr>
                <w:sz w:val="24"/>
              </w:rPr>
            </w:r>
          </w:p>
        </w:tc>
      </w:tr>
      <w:tr>
        <w:tc>
          <w:tcPr>
            <w:tcW w:w="667" w:type="dxa"/>
          </w:tcPr>
          <w:p>
            <w:pPr>
              <w:pStyle w:val="0"/>
            </w:pPr>
            <w:r>
              <w:rPr>
                <w:sz w:val="24"/>
              </w:rPr>
            </w:r>
          </w:p>
        </w:tc>
        <w:tc>
          <w:tcPr>
            <w:tcW w:w="1928"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24" w:type="dxa"/>
          </w:tcPr>
          <w:p>
            <w:pPr>
              <w:pStyle w:val="0"/>
            </w:pPr>
            <w:r>
              <w:rPr>
                <w:sz w:val="24"/>
              </w:rPr>
            </w:r>
          </w:p>
        </w:tc>
        <w:tc>
          <w:tcPr>
            <w:tcW w:w="624"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737" w:type="dxa"/>
          </w:tcPr>
          <w:p>
            <w:pPr>
              <w:pStyle w:val="0"/>
            </w:pPr>
            <w:r>
              <w:rPr>
                <w:sz w:val="24"/>
              </w:rPr>
            </w:r>
          </w:p>
        </w:tc>
        <w:tc>
          <w:tcPr>
            <w:tcW w:w="680" w:type="dxa"/>
          </w:tcPr>
          <w:p>
            <w:pPr>
              <w:pStyle w:val="0"/>
            </w:pPr>
            <w:r>
              <w:rPr>
                <w:sz w:val="24"/>
              </w:rPr>
            </w:r>
          </w:p>
        </w:tc>
        <w:tc>
          <w:tcPr>
            <w:tcW w:w="1234" w:type="dxa"/>
          </w:tcPr>
          <w:p>
            <w:pPr>
              <w:pStyle w:val="0"/>
            </w:pPr>
            <w:r>
              <w:rPr>
                <w:sz w:val="24"/>
              </w:rPr>
            </w:r>
          </w:p>
        </w:tc>
        <w:tc>
          <w:tcPr>
            <w:tcW w:w="624"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680" w:type="dxa"/>
          </w:tcPr>
          <w:p>
            <w:pPr>
              <w:pStyle w:val="0"/>
            </w:pPr>
            <w:r>
              <w:rPr>
                <w:sz w:val="24"/>
              </w:rPr>
            </w:r>
          </w:p>
        </w:tc>
        <w:tc>
          <w:tcPr>
            <w:tcW w:w="1644" w:type="dxa"/>
          </w:tcPr>
          <w:p>
            <w:pPr>
              <w:pStyle w:val="0"/>
            </w:pPr>
            <w:r>
              <w:rPr>
                <w:sz w:val="24"/>
              </w:rPr>
            </w:r>
          </w:p>
        </w:tc>
      </w:tr>
    </w:tbl>
    <w:p>
      <w:pPr>
        <w:sectPr>
          <w:headerReference w:type="default" r:id="rId47"/>
          <w:headerReference w:type="first" r:id="rId47"/>
          <w:footerReference w:type="default" r:id="rId48"/>
          <w:footerReference w:type="first" r:id="rId48"/>
          <w:pgSz w:w="16838" w:h="11906" w:orient="landscape"/>
          <w:pgMar w:top="1133" w:right="397" w:bottom="566" w:left="397" w:header="0" w:footer="0" w:gutter="0"/>
          <w:titlePg/>
        </w:sectPr>
      </w:pPr>
    </w:p>
    <w:p>
      <w:pPr>
        <w:pStyle w:val="0"/>
        <w:jc w:val="both"/>
      </w:pPr>
      <w:r>
        <w:rPr>
          <w:sz w:val="24"/>
        </w:rPr>
      </w:r>
    </w:p>
    <w:p>
      <w:pPr>
        <w:pStyle w:val="1"/>
        <w:jc w:val="both"/>
      </w:pPr>
      <w:r>
        <w:rPr>
          <w:sz w:val="20"/>
        </w:rPr>
        <w:t xml:space="preserve">Директор (заместитель директора)  Министр (заместитель министра) социальной</w:t>
      </w:r>
    </w:p>
    <w:p>
      <w:pPr>
        <w:pStyle w:val="1"/>
        <w:jc w:val="both"/>
      </w:pPr>
      <w:r>
        <w:rPr>
          <w:sz w:val="20"/>
        </w:rPr>
        <w:t xml:space="preserve">УФПС по Амурской области          защиты населения Амурской области</w:t>
      </w:r>
    </w:p>
    <w:p>
      <w:pPr>
        <w:pStyle w:val="1"/>
        <w:jc w:val="both"/>
      </w:pPr>
      <w:r>
        <w:rPr>
          <w:sz w:val="20"/>
        </w:rPr>
      </w:r>
    </w:p>
    <w:p>
      <w:pPr>
        <w:pStyle w:val="1"/>
        <w:jc w:val="both"/>
      </w:pPr>
      <w:r>
        <w:rPr>
          <w:sz w:val="20"/>
        </w:rPr>
        <w:t xml:space="preserve">    ___________ ______________            ___________ ______________</w:t>
      </w:r>
    </w:p>
    <w:p>
      <w:pPr>
        <w:pStyle w:val="1"/>
        <w:jc w:val="both"/>
      </w:pPr>
      <w:r>
        <w:rPr>
          <w:sz w:val="20"/>
        </w:rPr>
        <w:t xml:space="preserve">     (подпись)   (расшифровка              (подпись)   (расшифровка</w:t>
      </w:r>
    </w:p>
    <w:p>
      <w:pPr>
        <w:pStyle w:val="1"/>
        <w:jc w:val="both"/>
      </w:pPr>
      <w:r>
        <w:rPr>
          <w:sz w:val="20"/>
        </w:rPr>
        <w:t xml:space="preserve">                   подписи)                              подписи)</w:t>
      </w:r>
    </w:p>
    <w:p>
      <w:pPr>
        <w:pStyle w:val="1"/>
        <w:jc w:val="both"/>
      </w:pPr>
      <w:r>
        <w:rPr>
          <w:sz w:val="20"/>
        </w:rPr>
      </w:r>
    </w:p>
    <w:p>
      <w:pPr>
        <w:pStyle w:val="1"/>
        <w:jc w:val="both"/>
      </w:pPr>
      <w:r>
        <w:rPr>
          <w:sz w:val="20"/>
        </w:rPr>
        <w:t xml:space="preserve">                                  М.П.</w:t>
      </w:r>
    </w:p>
    <w:p>
      <w:pPr>
        <w:pStyle w:val="0"/>
        <w:jc w:val="both"/>
      </w:pPr>
      <w:r>
        <w:rPr>
          <w:sz w:val="24"/>
        </w:rPr>
      </w:r>
    </w:p>
    <w:p>
      <w:pPr>
        <w:pStyle w:val="0"/>
        <w:ind w:firstLine="540"/>
        <w:jc w:val="both"/>
      </w:pPr>
      <w:r>
        <w:rPr>
          <w:sz w:val="24"/>
        </w:rPr>
        <w:t xml:space="preserve">Примечание:</w:t>
      </w:r>
    </w:p>
    <w:p>
      <w:pPr>
        <w:pStyle w:val="0"/>
        <w:spacing w:before="240" w:lineRule="auto"/>
        <w:ind w:firstLine="540"/>
        <w:jc w:val="both"/>
      </w:pPr>
      <w:r>
        <w:rPr>
          <w:sz w:val="24"/>
        </w:rPr>
        <w:t xml:space="preserve">101 - инвалиды войны;</w:t>
      </w:r>
    </w:p>
    <w:p>
      <w:pPr>
        <w:pStyle w:val="0"/>
        <w:spacing w:before="240" w:lineRule="auto"/>
        <w:ind w:firstLine="540"/>
        <w:jc w:val="both"/>
      </w:pPr>
      <w:r>
        <w:rPr>
          <w:sz w:val="24"/>
        </w:rPr>
        <w:t xml:space="preserve">102 - участники Великой Отечественной войны;</w:t>
      </w:r>
    </w:p>
    <w:p>
      <w:pPr>
        <w:pStyle w:val="0"/>
        <w:spacing w:before="240" w:lineRule="auto"/>
        <w:ind w:firstLine="540"/>
        <w:jc w:val="both"/>
      </w:pPr>
      <w:r>
        <w:rPr>
          <w:sz w:val="24"/>
        </w:rPr>
        <w:t xml:space="preserve">103 - ветераны боевых действий из числа лиц, указанных в </w:t>
      </w:r>
      <w:hyperlink w:history="0" r:id="rId53" w:tooltip="Федеральный закон от 12.01.1995 N 5-ФЗ (ред. от 20.02.2026) &quot;О ветеранах&quot; {КонсультантПлюс}">
        <w:r>
          <w:rPr>
            <w:sz w:val="24"/>
            <w:color w:val="0000ff"/>
          </w:rPr>
          <w:t xml:space="preserve">подпунктах 1</w:t>
        </w:r>
      </w:hyperlink>
      <w:r>
        <w:rPr>
          <w:sz w:val="24"/>
        </w:rPr>
        <w:t xml:space="preserve"> - </w:t>
      </w:r>
      <w:hyperlink w:history="0" r:id="rId54" w:tooltip="Федеральный закон от 12.01.1995 N 5-ФЗ (ред. от 20.02.2026) &quot;О ветеранах&quot; {КонсультантПлюс}">
        <w:r>
          <w:rPr>
            <w:sz w:val="24"/>
            <w:color w:val="0000ff"/>
          </w:rPr>
          <w:t xml:space="preserve">4 пункта 1 статьи 3</w:t>
        </w:r>
      </w:hyperlink>
      <w:r>
        <w:rPr>
          <w:sz w:val="24"/>
        </w:rPr>
        <w:t xml:space="preserve"> Федерального закона от 12 января 1995 г. N 5-ФЗ "О ветеранах";</w:t>
      </w:r>
    </w:p>
    <w:p>
      <w:pPr>
        <w:pStyle w:val="0"/>
        <w:spacing w:before="240" w:lineRule="auto"/>
        <w:ind w:firstLine="540"/>
        <w:jc w:val="both"/>
      </w:pPr>
      <w:r>
        <w:rPr>
          <w:sz w:val="24"/>
        </w:rPr>
        <w:t xml:space="preserve">104 - военнослужащие, проходившие военную службу в воинских частях, учреждениях, военно-учебных заведениях, не входивших в состав действующей армии, в период с 22 июня 1941 года по 3 сентября 1945 года не менее шести месяцев, военнослужащие, награжденные орденами или медалями СССР за службу в указанный период;</w:t>
      </w:r>
    </w:p>
    <w:p>
      <w:pPr>
        <w:pStyle w:val="0"/>
        <w:spacing w:before="240" w:lineRule="auto"/>
        <w:ind w:firstLine="540"/>
        <w:jc w:val="both"/>
      </w:pPr>
      <w:r>
        <w:rPr>
          <w:sz w:val="24"/>
        </w:rPr>
        <w:t xml:space="preserve">105 - лица, награжденные знаком "Жителю блокадного Ленинграда", лица, награжденные знаком "Житель осажденного Севастополя", и лица, награжденные знаком "Житель осажденного Сталинграда";</w:t>
      </w:r>
    </w:p>
    <w:p>
      <w:pPr>
        <w:pStyle w:val="0"/>
        <w:spacing w:before="240" w:lineRule="auto"/>
        <w:ind w:firstLine="540"/>
        <w:jc w:val="both"/>
      </w:pPr>
      <w:r>
        <w:rPr>
          <w:sz w:val="24"/>
        </w:rPr>
        <w:t xml:space="preserve">106 - лица, работавшие в период Великой Отечественной войны на объектах противовоздушной обороны, местной противовоздушной обороны, на строительстве оборонительных сооружений, военно-морских баз, аэродромов и других военных объектов в пределах тыловых границ действующих фронтов, операционных зон действующих флотов, на прифронтовых участках железных и автомобильных дорог, а также члены экипажей судов транспортного флота, интернированных в начале Великой Отечественной войны в портах других государств;</w:t>
      </w:r>
    </w:p>
    <w:p>
      <w:pPr>
        <w:pStyle w:val="0"/>
        <w:spacing w:before="240" w:lineRule="auto"/>
        <w:ind w:firstLine="540"/>
        <w:jc w:val="both"/>
      </w:pPr>
      <w:r>
        <w:rPr>
          <w:sz w:val="24"/>
        </w:rPr>
        <w:t xml:space="preserve">107 - члены семей погибших (умерших) инвалидов войны, участников Великой Отечественной войны и ветеранов боевых действий, члены семей погибших в Великой Отечественной войне лиц из числа личного состава групп самозащиты объектовых и аварийных команд местной противовоздушной обороны, а также члены семей погибших работников госпиталей и больниц города Ленинград;</w:t>
      </w:r>
    </w:p>
    <w:p>
      <w:pPr>
        <w:pStyle w:val="0"/>
        <w:spacing w:before="240" w:lineRule="auto"/>
        <w:ind w:firstLine="540"/>
        <w:jc w:val="both"/>
      </w:pPr>
      <w:r>
        <w:rPr>
          <w:sz w:val="24"/>
        </w:rPr>
        <w:t xml:space="preserve">108 - бывшие несовершеннолетние узники концлагерей, гетто и других мест принудительного содержания, созданных фашистами в период Второй мировой войны;</w:t>
      </w:r>
    </w:p>
    <w:p>
      <w:pPr>
        <w:pStyle w:val="0"/>
        <w:spacing w:before="240" w:lineRule="auto"/>
        <w:ind w:firstLine="540"/>
        <w:jc w:val="both"/>
      </w:pPr>
      <w:r>
        <w:rPr>
          <w:sz w:val="24"/>
        </w:rPr>
        <w:t xml:space="preserve">109 - инвалиды;</w:t>
      </w:r>
    </w:p>
    <w:p>
      <w:pPr>
        <w:pStyle w:val="0"/>
        <w:spacing w:before="240" w:lineRule="auto"/>
        <w:ind w:firstLine="540"/>
        <w:jc w:val="both"/>
      </w:pPr>
      <w:r>
        <w:rPr>
          <w:sz w:val="24"/>
        </w:rPr>
        <w:t xml:space="preserve">110 - дети-инвалиды;</w:t>
      </w:r>
    </w:p>
    <w:p>
      <w:pPr>
        <w:pStyle w:val="0"/>
        <w:spacing w:before="240" w:lineRule="auto"/>
        <w:ind w:firstLine="540"/>
        <w:jc w:val="both"/>
      </w:pPr>
      <w:r>
        <w:rPr>
          <w:sz w:val="24"/>
        </w:rPr>
        <w:t xml:space="preserve">111 - лица, подвергшиеся воздействию радиации вследствие катастрофы на Чернобыльской АЭС, а также вследствие ядерных испытаний на Семипалатинском полигоне, и приравненные к ним категории граждан.</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25</w:t>
      </w:r>
    </w:p>
    <w:p>
      <w:pPr>
        <w:pStyle w:val="0"/>
        <w:jc w:val="right"/>
      </w:pPr>
      <w:r>
        <w:rPr>
          <w:sz w:val="24"/>
        </w:rPr>
        <w:t xml:space="preserve">к Порядку</w:t>
      </w:r>
    </w:p>
    <w:p>
      <w:pPr>
        <w:pStyle w:val="0"/>
        <w:jc w:val="right"/>
      </w:pPr>
      <w:r>
        <w:rPr>
          <w:sz w:val="24"/>
        </w:rPr>
        <w:t xml:space="preserve">обеспечения единым социальным</w:t>
      </w:r>
    </w:p>
    <w:p>
      <w:pPr>
        <w:pStyle w:val="0"/>
        <w:jc w:val="right"/>
      </w:pPr>
      <w:r>
        <w:rPr>
          <w:sz w:val="24"/>
        </w:rPr>
        <w:t xml:space="preserve">проездным билетом</w:t>
      </w:r>
    </w:p>
    <w:p>
      <w:pPr>
        <w:pStyle w:val="0"/>
        <w:jc w:val="both"/>
      </w:pPr>
      <w:r>
        <w:rPr>
          <w:sz w:val="24"/>
        </w:rPr>
      </w:r>
    </w:p>
    <w:bookmarkStart w:id="1867" w:name="P1867"/>
    <w:bookmarkEnd w:id="1867"/>
    <w:p>
      <w:pPr>
        <w:pStyle w:val="1"/>
        <w:jc w:val="both"/>
      </w:pPr>
      <w:r>
        <w:rPr>
          <w:sz w:val="20"/>
        </w:rPr>
        <w:t xml:space="preserve">                                   </w:t>
      </w:r>
      <w:r>
        <w:rPr>
          <w:sz w:val="20"/>
          <w:b w:val="on"/>
        </w:rPr>
        <w:t xml:space="preserve">ОТЧЕТ</w:t>
      </w:r>
    </w:p>
    <w:p>
      <w:pPr>
        <w:pStyle w:val="1"/>
        <w:jc w:val="both"/>
      </w:pPr>
      <w:r>
        <w:rPr>
          <w:sz w:val="20"/>
        </w:rPr>
        <w:t xml:space="preserve">            о проданных ЕСПБ по категориям граждан, включенным</w:t>
      </w:r>
    </w:p>
    <w:p>
      <w:pPr>
        <w:pStyle w:val="1"/>
        <w:jc w:val="both"/>
      </w:pPr>
      <w:r>
        <w:rPr>
          <w:sz w:val="20"/>
        </w:rPr>
        <w:t xml:space="preserve">                           в областной регистр,</w:t>
      </w:r>
    </w:p>
    <w:p>
      <w:pPr>
        <w:pStyle w:val="1"/>
        <w:jc w:val="both"/>
      </w:pPr>
      <w:r>
        <w:rPr>
          <w:sz w:val="20"/>
        </w:rPr>
      </w:r>
    </w:p>
    <w:p>
      <w:pPr>
        <w:pStyle w:val="1"/>
        <w:jc w:val="both"/>
      </w:pPr>
      <w:r>
        <w:rPr>
          <w:sz w:val="20"/>
        </w:rPr>
        <w:t xml:space="preserve">                         в _____________ 20__ года</w:t>
      </w:r>
    </w:p>
    <w:p>
      <w:pPr>
        <w:pStyle w:val="1"/>
        <w:jc w:val="both"/>
      </w:pPr>
      <w:r>
        <w:rPr>
          <w:sz w:val="20"/>
        </w:rPr>
        <w:t xml:space="preserve">                              (месяц)</w:t>
      </w:r>
    </w:p>
    <w:p>
      <w:pPr>
        <w:pStyle w:val="0"/>
        <w:jc w:val="both"/>
      </w:pPr>
      <w:r>
        <w:rPr>
          <w:sz w:val="24"/>
        </w:rPr>
      </w:r>
    </w:p>
    <w:p>
      <w:pPr>
        <w:sectPr>
          <w:headerReference w:type="default" r:id="rId6"/>
          <w:headerReference w:type="first" r:id="rId6"/>
          <w:footerReference w:type="default" r:id="rId7"/>
          <w:footerReference w:type="first" r:id="rId7"/>
          <w:pgSz w:w="11906" w:h="16838"/>
          <w:pgMar w:top="1440" w:right="566" w:bottom="1440" w:left="1133" w:header="0" w:footer="0" w:gutter="0"/>
          <w:titlePg/>
        </w:sectPr>
      </w:pP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66"/>
        <w:gridCol w:w="1474"/>
        <w:gridCol w:w="623"/>
        <w:gridCol w:w="623"/>
        <w:gridCol w:w="623"/>
        <w:gridCol w:w="623"/>
        <w:gridCol w:w="623"/>
        <w:gridCol w:w="623"/>
        <w:gridCol w:w="907"/>
        <w:gridCol w:w="623"/>
        <w:gridCol w:w="623"/>
        <w:gridCol w:w="623"/>
        <w:gridCol w:w="623"/>
        <w:gridCol w:w="623"/>
        <w:gridCol w:w="623"/>
        <w:gridCol w:w="907"/>
      </w:tblGrid>
      <w:tr>
        <w:tc>
          <w:tcPr>
            <w:tcW w:w="566" w:type="dxa"/>
            <w:vMerge w:val="restart"/>
          </w:tcPr>
          <w:p>
            <w:pPr>
              <w:pStyle w:val="0"/>
              <w:jc w:val="center"/>
            </w:pPr>
            <w:r>
              <w:rPr>
                <w:sz w:val="24"/>
              </w:rPr>
              <w:t xml:space="preserve">N п/п</w:t>
            </w:r>
          </w:p>
        </w:tc>
        <w:tc>
          <w:tcPr>
            <w:tcW w:w="1474" w:type="dxa"/>
            <w:vMerge w:val="restart"/>
          </w:tcPr>
          <w:p>
            <w:pPr>
              <w:pStyle w:val="0"/>
              <w:jc w:val="center"/>
            </w:pPr>
            <w:r>
              <w:rPr>
                <w:sz w:val="24"/>
              </w:rPr>
              <w:t xml:space="preserve">Наименование почтамта (наименование города, района, округа, относящегося к данному почтамту)</w:t>
            </w:r>
          </w:p>
        </w:tc>
        <w:tc>
          <w:tcPr>
            <w:gridSpan w:val="6"/>
            <w:tcW w:w="3738" w:type="dxa"/>
          </w:tcPr>
          <w:p>
            <w:pPr>
              <w:pStyle w:val="0"/>
              <w:jc w:val="center"/>
            </w:pPr>
            <w:r>
              <w:rPr>
                <w:sz w:val="24"/>
              </w:rPr>
              <w:t xml:space="preserve">Продано на текущий месяц (шт.)</w:t>
            </w:r>
          </w:p>
        </w:tc>
        <w:tc>
          <w:tcPr>
            <w:tcW w:w="907" w:type="dxa"/>
            <w:vMerge w:val="restart"/>
          </w:tcPr>
          <w:p>
            <w:pPr>
              <w:pStyle w:val="0"/>
              <w:jc w:val="center"/>
            </w:pPr>
            <w:r>
              <w:rPr>
                <w:sz w:val="24"/>
              </w:rPr>
              <w:t xml:space="preserve">Всего на текущий месяц (шт.)</w:t>
            </w:r>
          </w:p>
        </w:tc>
        <w:tc>
          <w:tcPr>
            <w:gridSpan w:val="6"/>
            <w:tcW w:w="3738" w:type="dxa"/>
          </w:tcPr>
          <w:p>
            <w:pPr>
              <w:pStyle w:val="0"/>
              <w:jc w:val="center"/>
            </w:pPr>
            <w:r>
              <w:rPr>
                <w:sz w:val="24"/>
              </w:rPr>
              <w:t xml:space="preserve">Продано на следующий месяц (шт.)</w:t>
            </w:r>
          </w:p>
        </w:tc>
        <w:tc>
          <w:tcPr>
            <w:tcW w:w="907" w:type="dxa"/>
            <w:vMerge w:val="restart"/>
          </w:tcPr>
          <w:p>
            <w:pPr>
              <w:pStyle w:val="0"/>
              <w:jc w:val="center"/>
            </w:pPr>
            <w:r>
              <w:rPr>
                <w:sz w:val="24"/>
              </w:rPr>
              <w:t xml:space="preserve">Всего на следующий месяц (шт.)</w:t>
            </w:r>
          </w:p>
        </w:tc>
      </w:tr>
      <w:tr>
        <w:tc>
          <w:tcPr>
            <w:vMerge w:val="continue"/>
          </w:tcPr>
          <w:p/>
        </w:tc>
        <w:tc>
          <w:tcPr>
            <w:vMerge w:val="continue"/>
          </w:tcPr>
          <w:p/>
        </w:tc>
        <w:tc>
          <w:tcPr>
            <w:tcW w:w="623" w:type="dxa"/>
          </w:tcPr>
          <w:p>
            <w:pPr>
              <w:pStyle w:val="0"/>
              <w:jc w:val="center"/>
            </w:pPr>
            <w:r>
              <w:rPr>
                <w:sz w:val="24"/>
              </w:rPr>
              <w:t xml:space="preserve">201</w:t>
            </w:r>
          </w:p>
        </w:tc>
        <w:tc>
          <w:tcPr>
            <w:tcW w:w="623" w:type="dxa"/>
          </w:tcPr>
          <w:p>
            <w:pPr>
              <w:pStyle w:val="0"/>
              <w:jc w:val="center"/>
            </w:pPr>
            <w:r>
              <w:rPr>
                <w:sz w:val="24"/>
              </w:rPr>
              <w:t xml:space="preserve">202</w:t>
            </w:r>
          </w:p>
        </w:tc>
        <w:tc>
          <w:tcPr>
            <w:tcW w:w="623" w:type="dxa"/>
          </w:tcPr>
          <w:p>
            <w:pPr>
              <w:pStyle w:val="0"/>
              <w:jc w:val="center"/>
            </w:pPr>
            <w:r>
              <w:rPr>
                <w:sz w:val="24"/>
              </w:rPr>
              <w:t xml:space="preserve">203</w:t>
            </w:r>
          </w:p>
        </w:tc>
        <w:tc>
          <w:tcPr>
            <w:tcW w:w="623" w:type="dxa"/>
          </w:tcPr>
          <w:p>
            <w:pPr>
              <w:pStyle w:val="0"/>
              <w:jc w:val="center"/>
            </w:pPr>
            <w:r>
              <w:rPr>
                <w:sz w:val="24"/>
              </w:rPr>
              <w:t xml:space="preserve">204</w:t>
            </w:r>
          </w:p>
        </w:tc>
        <w:tc>
          <w:tcPr>
            <w:tcW w:w="623" w:type="dxa"/>
          </w:tcPr>
          <w:p>
            <w:pPr>
              <w:pStyle w:val="0"/>
              <w:jc w:val="center"/>
            </w:pPr>
            <w:r>
              <w:rPr>
                <w:sz w:val="24"/>
              </w:rPr>
              <w:t xml:space="preserve">205</w:t>
            </w:r>
          </w:p>
        </w:tc>
        <w:tc>
          <w:tcPr>
            <w:tcW w:w="623" w:type="dxa"/>
          </w:tcPr>
          <w:p>
            <w:pPr>
              <w:pStyle w:val="0"/>
              <w:jc w:val="center"/>
            </w:pPr>
            <w:r>
              <w:rPr>
                <w:sz w:val="24"/>
              </w:rPr>
              <w:t xml:space="preserve">206</w:t>
            </w:r>
          </w:p>
        </w:tc>
        <w:tc>
          <w:tcPr>
            <w:vMerge w:val="continue"/>
          </w:tcPr>
          <w:p/>
        </w:tc>
        <w:tc>
          <w:tcPr>
            <w:tcW w:w="623" w:type="dxa"/>
          </w:tcPr>
          <w:p>
            <w:pPr>
              <w:pStyle w:val="0"/>
              <w:jc w:val="center"/>
            </w:pPr>
            <w:r>
              <w:rPr>
                <w:sz w:val="24"/>
              </w:rPr>
              <w:t xml:space="preserve">201</w:t>
            </w:r>
          </w:p>
        </w:tc>
        <w:tc>
          <w:tcPr>
            <w:tcW w:w="623" w:type="dxa"/>
          </w:tcPr>
          <w:p>
            <w:pPr>
              <w:pStyle w:val="0"/>
              <w:jc w:val="center"/>
            </w:pPr>
            <w:r>
              <w:rPr>
                <w:sz w:val="24"/>
              </w:rPr>
              <w:t xml:space="preserve">202</w:t>
            </w:r>
          </w:p>
        </w:tc>
        <w:tc>
          <w:tcPr>
            <w:tcW w:w="623" w:type="dxa"/>
          </w:tcPr>
          <w:p>
            <w:pPr>
              <w:pStyle w:val="0"/>
              <w:jc w:val="center"/>
            </w:pPr>
            <w:r>
              <w:rPr>
                <w:sz w:val="24"/>
              </w:rPr>
              <w:t xml:space="preserve">203</w:t>
            </w:r>
          </w:p>
        </w:tc>
        <w:tc>
          <w:tcPr>
            <w:tcW w:w="623" w:type="dxa"/>
          </w:tcPr>
          <w:p>
            <w:pPr>
              <w:pStyle w:val="0"/>
              <w:jc w:val="center"/>
            </w:pPr>
            <w:r>
              <w:rPr>
                <w:sz w:val="24"/>
              </w:rPr>
              <w:t xml:space="preserve">204</w:t>
            </w:r>
          </w:p>
        </w:tc>
        <w:tc>
          <w:tcPr>
            <w:tcW w:w="623" w:type="dxa"/>
          </w:tcPr>
          <w:p>
            <w:pPr>
              <w:pStyle w:val="0"/>
              <w:jc w:val="center"/>
            </w:pPr>
            <w:r>
              <w:rPr>
                <w:sz w:val="24"/>
              </w:rPr>
              <w:t xml:space="preserve">205</w:t>
            </w:r>
          </w:p>
        </w:tc>
        <w:tc>
          <w:tcPr>
            <w:tcW w:w="623" w:type="dxa"/>
          </w:tcPr>
          <w:p>
            <w:pPr>
              <w:pStyle w:val="0"/>
              <w:jc w:val="center"/>
            </w:pPr>
            <w:r>
              <w:rPr>
                <w:sz w:val="24"/>
              </w:rPr>
              <w:t xml:space="preserve">206</w:t>
            </w:r>
          </w:p>
        </w:tc>
        <w:tc>
          <w:tcPr>
            <w:vMerge w:val="continue"/>
          </w:tcPr>
          <w:p/>
        </w:tc>
      </w:tr>
      <w:tr>
        <w:tc>
          <w:tcPr>
            <w:tcW w:w="566" w:type="dxa"/>
          </w:tcPr>
          <w:p>
            <w:pPr>
              <w:pStyle w:val="0"/>
              <w:jc w:val="center"/>
            </w:pPr>
            <w:r>
              <w:rPr>
                <w:sz w:val="24"/>
              </w:rPr>
              <w:t xml:space="preserve">1</w:t>
            </w:r>
          </w:p>
        </w:tc>
        <w:tc>
          <w:tcPr>
            <w:tcW w:w="1474" w:type="dxa"/>
          </w:tcPr>
          <w:p>
            <w:pPr>
              <w:pStyle w:val="0"/>
              <w:jc w:val="center"/>
            </w:pPr>
            <w:r>
              <w:rPr>
                <w:sz w:val="24"/>
              </w:rPr>
              <w:t xml:space="preserve">2</w:t>
            </w:r>
          </w:p>
        </w:tc>
        <w:tc>
          <w:tcPr>
            <w:tcW w:w="623" w:type="dxa"/>
          </w:tcPr>
          <w:p>
            <w:pPr>
              <w:pStyle w:val="0"/>
              <w:jc w:val="center"/>
            </w:pPr>
            <w:r>
              <w:rPr>
                <w:sz w:val="24"/>
              </w:rPr>
              <w:t xml:space="preserve">3</w:t>
            </w:r>
          </w:p>
        </w:tc>
        <w:tc>
          <w:tcPr>
            <w:tcW w:w="623" w:type="dxa"/>
          </w:tcPr>
          <w:p>
            <w:pPr>
              <w:pStyle w:val="0"/>
              <w:jc w:val="center"/>
            </w:pPr>
            <w:r>
              <w:rPr>
                <w:sz w:val="24"/>
              </w:rPr>
              <w:t xml:space="preserve">4</w:t>
            </w:r>
          </w:p>
        </w:tc>
        <w:tc>
          <w:tcPr>
            <w:tcW w:w="623" w:type="dxa"/>
          </w:tcPr>
          <w:p>
            <w:pPr>
              <w:pStyle w:val="0"/>
              <w:jc w:val="center"/>
            </w:pPr>
            <w:r>
              <w:rPr>
                <w:sz w:val="24"/>
              </w:rPr>
              <w:t xml:space="preserve">5</w:t>
            </w:r>
          </w:p>
        </w:tc>
        <w:tc>
          <w:tcPr>
            <w:tcW w:w="623" w:type="dxa"/>
          </w:tcPr>
          <w:p>
            <w:pPr>
              <w:pStyle w:val="0"/>
              <w:jc w:val="center"/>
            </w:pPr>
            <w:r>
              <w:rPr>
                <w:sz w:val="24"/>
              </w:rPr>
              <w:t xml:space="preserve">6</w:t>
            </w:r>
          </w:p>
        </w:tc>
        <w:tc>
          <w:tcPr>
            <w:tcW w:w="623" w:type="dxa"/>
          </w:tcPr>
          <w:p>
            <w:pPr>
              <w:pStyle w:val="0"/>
              <w:jc w:val="center"/>
            </w:pPr>
            <w:r>
              <w:rPr>
                <w:sz w:val="24"/>
              </w:rPr>
              <w:t xml:space="preserve">7</w:t>
            </w:r>
          </w:p>
        </w:tc>
        <w:tc>
          <w:tcPr>
            <w:tcW w:w="623" w:type="dxa"/>
          </w:tcPr>
          <w:p>
            <w:pPr>
              <w:pStyle w:val="0"/>
              <w:jc w:val="center"/>
            </w:pPr>
            <w:r>
              <w:rPr>
                <w:sz w:val="24"/>
              </w:rPr>
              <w:t xml:space="preserve">8</w:t>
            </w:r>
          </w:p>
        </w:tc>
        <w:tc>
          <w:tcPr>
            <w:tcW w:w="907" w:type="dxa"/>
          </w:tcPr>
          <w:p>
            <w:pPr>
              <w:pStyle w:val="0"/>
              <w:jc w:val="center"/>
            </w:pPr>
            <w:r>
              <w:rPr>
                <w:sz w:val="24"/>
              </w:rPr>
              <w:t xml:space="preserve">9</w:t>
            </w:r>
          </w:p>
        </w:tc>
        <w:tc>
          <w:tcPr>
            <w:tcW w:w="623" w:type="dxa"/>
          </w:tcPr>
          <w:p>
            <w:pPr>
              <w:pStyle w:val="0"/>
              <w:jc w:val="center"/>
            </w:pPr>
            <w:r>
              <w:rPr>
                <w:sz w:val="24"/>
              </w:rPr>
              <w:t xml:space="preserve">10</w:t>
            </w:r>
          </w:p>
        </w:tc>
        <w:tc>
          <w:tcPr>
            <w:tcW w:w="623" w:type="dxa"/>
          </w:tcPr>
          <w:p>
            <w:pPr>
              <w:pStyle w:val="0"/>
              <w:jc w:val="center"/>
            </w:pPr>
            <w:r>
              <w:rPr>
                <w:sz w:val="24"/>
              </w:rPr>
              <w:t xml:space="preserve">11</w:t>
            </w:r>
          </w:p>
        </w:tc>
        <w:tc>
          <w:tcPr>
            <w:tcW w:w="623" w:type="dxa"/>
          </w:tcPr>
          <w:p>
            <w:pPr>
              <w:pStyle w:val="0"/>
              <w:jc w:val="center"/>
            </w:pPr>
            <w:r>
              <w:rPr>
                <w:sz w:val="24"/>
              </w:rPr>
              <w:t xml:space="preserve">12</w:t>
            </w:r>
          </w:p>
        </w:tc>
        <w:tc>
          <w:tcPr>
            <w:tcW w:w="623" w:type="dxa"/>
          </w:tcPr>
          <w:p>
            <w:pPr>
              <w:pStyle w:val="0"/>
              <w:jc w:val="center"/>
            </w:pPr>
            <w:r>
              <w:rPr>
                <w:sz w:val="24"/>
              </w:rPr>
              <w:t xml:space="preserve">13</w:t>
            </w:r>
          </w:p>
        </w:tc>
        <w:tc>
          <w:tcPr>
            <w:tcW w:w="623" w:type="dxa"/>
          </w:tcPr>
          <w:p>
            <w:pPr>
              <w:pStyle w:val="0"/>
              <w:jc w:val="center"/>
            </w:pPr>
            <w:r>
              <w:rPr>
                <w:sz w:val="24"/>
              </w:rPr>
              <w:t xml:space="preserve">14</w:t>
            </w:r>
          </w:p>
        </w:tc>
        <w:tc>
          <w:tcPr>
            <w:tcW w:w="623" w:type="dxa"/>
          </w:tcPr>
          <w:p>
            <w:pPr>
              <w:pStyle w:val="0"/>
              <w:jc w:val="center"/>
            </w:pPr>
            <w:r>
              <w:rPr>
                <w:sz w:val="24"/>
              </w:rPr>
              <w:t xml:space="preserve">15</w:t>
            </w:r>
          </w:p>
        </w:tc>
        <w:tc>
          <w:tcPr>
            <w:tcW w:w="907" w:type="dxa"/>
          </w:tcPr>
          <w:p>
            <w:pPr>
              <w:pStyle w:val="0"/>
              <w:jc w:val="center"/>
            </w:pPr>
            <w:r>
              <w:rPr>
                <w:sz w:val="24"/>
              </w:rPr>
              <w:t xml:space="preserve">16</w:t>
            </w:r>
          </w:p>
        </w:tc>
      </w:tr>
      <w:tr>
        <w:tc>
          <w:tcPr>
            <w:tcW w:w="566" w:type="dxa"/>
          </w:tcPr>
          <w:p>
            <w:pPr>
              <w:pStyle w:val="0"/>
            </w:pPr>
            <w:r>
              <w:rPr>
                <w:sz w:val="24"/>
              </w:rPr>
            </w:r>
          </w:p>
        </w:tc>
        <w:tc>
          <w:tcPr>
            <w:tcW w:w="1474"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907"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907" w:type="dxa"/>
          </w:tcPr>
          <w:p>
            <w:pPr>
              <w:pStyle w:val="0"/>
            </w:pPr>
            <w:r>
              <w:rPr>
                <w:sz w:val="24"/>
              </w:rPr>
            </w:r>
          </w:p>
        </w:tc>
      </w:tr>
      <w:tr>
        <w:tc>
          <w:tcPr>
            <w:tcW w:w="566" w:type="dxa"/>
          </w:tcPr>
          <w:p>
            <w:pPr>
              <w:pStyle w:val="0"/>
            </w:pPr>
            <w:r>
              <w:rPr>
                <w:sz w:val="24"/>
              </w:rPr>
            </w:r>
          </w:p>
        </w:tc>
        <w:tc>
          <w:tcPr>
            <w:tcW w:w="1474"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907"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907" w:type="dxa"/>
          </w:tcPr>
          <w:p>
            <w:pPr>
              <w:pStyle w:val="0"/>
            </w:pPr>
            <w:r>
              <w:rPr>
                <w:sz w:val="24"/>
              </w:rPr>
            </w:r>
          </w:p>
        </w:tc>
      </w:tr>
      <w:tr>
        <w:tc>
          <w:tcPr>
            <w:tcW w:w="566" w:type="dxa"/>
          </w:tcPr>
          <w:p>
            <w:pPr>
              <w:pStyle w:val="0"/>
            </w:pPr>
            <w:r>
              <w:rPr>
                <w:sz w:val="24"/>
              </w:rPr>
            </w:r>
          </w:p>
        </w:tc>
        <w:tc>
          <w:tcPr>
            <w:tcW w:w="1474"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907"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623" w:type="dxa"/>
          </w:tcPr>
          <w:p>
            <w:pPr>
              <w:pStyle w:val="0"/>
            </w:pPr>
            <w:r>
              <w:rPr>
                <w:sz w:val="24"/>
              </w:rPr>
            </w:r>
          </w:p>
        </w:tc>
        <w:tc>
          <w:tcPr>
            <w:tcW w:w="907" w:type="dxa"/>
          </w:tcPr>
          <w:p>
            <w:pPr>
              <w:pStyle w:val="0"/>
            </w:pPr>
            <w:r>
              <w:rPr>
                <w:sz w:val="24"/>
              </w:rPr>
            </w:r>
          </w:p>
        </w:tc>
      </w:tr>
    </w:tbl>
    <w:p>
      <w:pPr>
        <w:sectPr>
          <w:headerReference w:type="default" r:id="rId47"/>
          <w:headerReference w:type="first" r:id="rId47"/>
          <w:footerReference w:type="default" r:id="rId48"/>
          <w:footerReference w:type="first" r:id="rId48"/>
          <w:pgSz w:w="16838" w:h="11906" w:orient="landscape"/>
          <w:pgMar w:top="1133" w:right="1440" w:bottom="566" w:left="1440" w:header="0" w:footer="0" w:gutter="0"/>
          <w:titlePg/>
        </w:sectPr>
      </w:pPr>
    </w:p>
    <w:p>
      <w:pPr>
        <w:pStyle w:val="0"/>
        <w:jc w:val="both"/>
      </w:pPr>
      <w:r>
        <w:rPr>
          <w:sz w:val="24"/>
        </w:rPr>
      </w:r>
    </w:p>
    <w:p>
      <w:pPr>
        <w:pStyle w:val="1"/>
        <w:jc w:val="both"/>
      </w:pPr>
      <w:r>
        <w:rPr>
          <w:sz w:val="20"/>
        </w:rPr>
        <w:t xml:space="preserve">Директор (заместитель директора)         Министр (заместитель министра)</w:t>
      </w:r>
    </w:p>
    <w:p>
      <w:pPr>
        <w:pStyle w:val="1"/>
        <w:jc w:val="both"/>
      </w:pPr>
      <w:r>
        <w:rPr>
          <w:sz w:val="20"/>
        </w:rPr>
        <w:t xml:space="preserve">УФПС по Амурской области                 социальной защиты населения</w:t>
      </w:r>
    </w:p>
    <w:p>
      <w:pPr>
        <w:pStyle w:val="1"/>
        <w:jc w:val="both"/>
      </w:pPr>
      <w:r>
        <w:rPr>
          <w:sz w:val="20"/>
        </w:rPr>
        <w:t xml:space="preserve">                                         Амурской области</w:t>
      </w:r>
    </w:p>
    <w:p>
      <w:pPr>
        <w:pStyle w:val="1"/>
        <w:jc w:val="both"/>
      </w:pPr>
      <w:r>
        <w:rPr>
          <w:sz w:val="20"/>
        </w:rPr>
        <w:t xml:space="preserve">    _____________ ________________           _____________ ________________</w:t>
      </w:r>
    </w:p>
    <w:p>
      <w:pPr>
        <w:pStyle w:val="1"/>
        <w:jc w:val="both"/>
      </w:pPr>
      <w:r>
        <w:rPr>
          <w:sz w:val="20"/>
        </w:rPr>
        <w:t xml:space="preserve">      (подпись)     (расшифровка               (подпись)     (расшифровка</w:t>
      </w:r>
    </w:p>
    <w:p>
      <w:pPr>
        <w:pStyle w:val="1"/>
        <w:jc w:val="both"/>
      </w:pPr>
      <w:r>
        <w:rPr>
          <w:sz w:val="20"/>
        </w:rPr>
        <w:t xml:space="preserve">                       подписи)                                 подписи)</w:t>
      </w:r>
    </w:p>
    <w:p>
      <w:pPr>
        <w:pStyle w:val="1"/>
        <w:jc w:val="both"/>
      </w:pPr>
      <w:r>
        <w:rPr>
          <w:sz w:val="20"/>
        </w:rPr>
      </w:r>
    </w:p>
    <w:p>
      <w:pPr>
        <w:pStyle w:val="1"/>
        <w:jc w:val="both"/>
      </w:pPr>
      <w:r>
        <w:rPr>
          <w:sz w:val="20"/>
        </w:rPr>
        <w:t xml:space="preserve">                                         М.П.</w:t>
      </w:r>
    </w:p>
    <w:p>
      <w:pPr>
        <w:pStyle w:val="0"/>
        <w:jc w:val="both"/>
      </w:pPr>
      <w:r>
        <w:rPr>
          <w:sz w:val="24"/>
        </w:rPr>
      </w:r>
    </w:p>
    <w:p>
      <w:pPr>
        <w:pStyle w:val="0"/>
        <w:ind w:firstLine="540"/>
        <w:jc w:val="both"/>
      </w:pPr>
      <w:r>
        <w:rPr>
          <w:sz w:val="24"/>
        </w:rPr>
        <w:t xml:space="preserve">Примечание:</w:t>
      </w:r>
    </w:p>
    <w:p>
      <w:pPr>
        <w:pStyle w:val="0"/>
        <w:spacing w:before="240" w:lineRule="auto"/>
        <w:ind w:firstLine="540"/>
        <w:jc w:val="both"/>
      </w:pPr>
      <w:r>
        <w:rPr>
          <w:sz w:val="24"/>
        </w:rPr>
        <w:t xml:space="preserve">201 - лица, проработавшие в тылу в период с 22.06.1941 по 09.05.1945 не менее шести месяцев, исключая период работы на временно оккупированных территориях СССР, либо награжденные орденами или медалями СССР за самоотверженный труд в период Великой Отечественной войны;</w:t>
      </w:r>
    </w:p>
    <w:p>
      <w:pPr>
        <w:pStyle w:val="0"/>
        <w:spacing w:before="240" w:lineRule="auto"/>
        <w:ind w:firstLine="540"/>
        <w:jc w:val="both"/>
      </w:pPr>
      <w:r>
        <w:rPr>
          <w:sz w:val="24"/>
        </w:rPr>
        <w:t xml:space="preserve">202 - лица, родившиеся в период с 10.05.1927 по 03.09.1945, имеющие трудовой стаж для мужчин 25 лет, для женщин 20 лет;</w:t>
      </w:r>
    </w:p>
    <w:p>
      <w:pPr>
        <w:pStyle w:val="0"/>
        <w:spacing w:before="240" w:lineRule="auto"/>
        <w:ind w:firstLine="540"/>
        <w:jc w:val="both"/>
      </w:pPr>
      <w:r>
        <w:rPr>
          <w:sz w:val="24"/>
        </w:rPr>
        <w:t xml:space="preserve">203 - лица, имеющие звание "Ветеран труда", получающие страховую пенсию по старости либо соответствующие условиям, необходимым для назначения страховой пенсии по старости в соответствии с законодательством Российской Федерации, действовавшим на 31.12.2016, а в случае получения иных видов пенсий - по достижении возраста 55 лет для женщин и 60 лет для мужчин;</w:t>
      </w:r>
    </w:p>
    <w:p>
      <w:pPr>
        <w:pStyle w:val="0"/>
        <w:spacing w:before="240" w:lineRule="auto"/>
        <w:ind w:firstLine="540"/>
        <w:jc w:val="both"/>
      </w:pPr>
      <w:r>
        <w:rPr>
          <w:sz w:val="24"/>
        </w:rPr>
        <w:t xml:space="preserve">204 - лица, имеющие звание "Ветеран военной службы", по достижении возраста 55 лет для женщин и 60 лет для мужчин;</w:t>
      </w:r>
    </w:p>
    <w:p>
      <w:pPr>
        <w:pStyle w:val="0"/>
        <w:spacing w:before="240" w:lineRule="auto"/>
        <w:ind w:firstLine="540"/>
        <w:jc w:val="both"/>
      </w:pPr>
      <w:r>
        <w:rPr>
          <w:sz w:val="24"/>
        </w:rPr>
        <w:t xml:space="preserve">205 - реабилитированные лица и лица, признанные пострадавшими от политических репрессий, и проживающие совместно с ними члены их семей (супруги, родители, нетрудоспособные дети);</w:t>
      </w:r>
    </w:p>
    <w:p>
      <w:pPr>
        <w:pStyle w:val="0"/>
        <w:spacing w:before="240" w:lineRule="auto"/>
        <w:ind w:firstLine="540"/>
        <w:jc w:val="both"/>
      </w:pPr>
      <w:r>
        <w:rPr>
          <w:sz w:val="24"/>
        </w:rPr>
        <w:t xml:space="preserve">206 - лица, которым присвоено звание "Почетный донор Амурской области".</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0"/>
        <w:jc w:val="right"/>
      </w:pPr>
      <w:r>
        <w:rPr>
          <w:sz w:val="24"/>
        </w:rPr>
        <w:t xml:space="preserve">Приложение N 2</w:t>
      </w:r>
    </w:p>
    <w:p>
      <w:pPr>
        <w:pStyle w:val="0"/>
        <w:jc w:val="right"/>
      </w:pPr>
      <w:r>
        <w:rPr>
          <w:sz w:val="24"/>
        </w:rPr>
        <w:t xml:space="preserve">к постановлению</w:t>
      </w:r>
    </w:p>
    <w:p>
      <w:pPr>
        <w:pStyle w:val="0"/>
        <w:jc w:val="right"/>
      </w:pPr>
      <w:r>
        <w:rPr>
          <w:sz w:val="24"/>
        </w:rPr>
        <w:t xml:space="preserve">Правительства</w:t>
      </w:r>
    </w:p>
    <w:p>
      <w:pPr>
        <w:pStyle w:val="0"/>
        <w:jc w:val="right"/>
      </w:pPr>
      <w:r>
        <w:rPr>
          <w:sz w:val="24"/>
        </w:rPr>
        <w:t xml:space="preserve">Амурской области</w:t>
      </w:r>
    </w:p>
    <w:p>
      <w:pPr>
        <w:pStyle w:val="0"/>
        <w:jc w:val="right"/>
      </w:pPr>
      <w:r>
        <w:rPr>
          <w:sz w:val="24"/>
        </w:rPr>
        <w:t xml:space="preserve">от 13 февраля 2008 г. N 27</w:t>
      </w:r>
    </w:p>
    <w:p>
      <w:pPr>
        <w:pStyle w:val="0"/>
        <w:jc w:val="both"/>
      </w:pPr>
      <w:r>
        <w:rPr>
          <w:sz w:val="24"/>
        </w:rPr>
      </w:r>
    </w:p>
    <w:p>
      <w:pPr>
        <w:pStyle w:val="2"/>
        <w:jc w:val="center"/>
      </w:pPr>
      <w:r>
        <w:rPr>
          <w:sz w:val="24"/>
        </w:rPr>
        <w:t xml:space="preserve">ПОРЯДОК</w:t>
      </w:r>
    </w:p>
    <w:p>
      <w:pPr>
        <w:pStyle w:val="2"/>
        <w:jc w:val="center"/>
      </w:pPr>
      <w:r>
        <w:rPr>
          <w:sz w:val="24"/>
        </w:rPr>
        <w:t xml:space="preserve">ВОЗМЕЩЕНИЯ ПАССАЖИРСКИМ ТРАНСПОРТНЫМ ПРЕДПРИЯТИЯМ</w:t>
      </w:r>
    </w:p>
    <w:p>
      <w:pPr>
        <w:pStyle w:val="2"/>
        <w:jc w:val="center"/>
      </w:pPr>
      <w:r>
        <w:rPr>
          <w:sz w:val="24"/>
        </w:rPr>
        <w:t xml:space="preserve">РАСХОДОВ, ПРЕВЫШАЮЩИХ СТОИМОСТЬ ЕДИНОГО</w:t>
      </w:r>
    </w:p>
    <w:p>
      <w:pPr>
        <w:pStyle w:val="2"/>
        <w:jc w:val="center"/>
      </w:pPr>
      <w:r>
        <w:rPr>
          <w:sz w:val="24"/>
        </w:rPr>
        <w:t xml:space="preserve">СОЦИАЛЬНОГО ПРОЕЗДНОГО БИЛЕТА ЗА ПРОЕЗД</w:t>
      </w:r>
    </w:p>
    <w:p>
      <w:pPr>
        <w:pStyle w:val="2"/>
        <w:jc w:val="center"/>
      </w:pPr>
      <w:r>
        <w:rPr>
          <w:sz w:val="24"/>
        </w:rPr>
        <w:t xml:space="preserve">ГРАЖДАН ОТДЕЛЬНЫХ КАТЕГОРИЙ</w:t>
      </w:r>
    </w:p>
    <w:p>
      <w:pPr>
        <w:pStyle w:val="0"/>
        <w:jc w:val="both"/>
      </w:pPr>
      <w:r>
        <w:rPr>
          <w:sz w:val="24"/>
        </w:rPr>
      </w:r>
    </w:p>
    <w:p>
      <w:pPr>
        <w:pStyle w:val="0"/>
        <w:ind w:firstLine="540"/>
        <w:jc w:val="both"/>
      </w:pPr>
      <w:r>
        <w:rPr>
          <w:sz w:val="24"/>
        </w:rPr>
        <w:t xml:space="preserve">Утратил силу. - Постановление Правительства Амурской области от 09.11.2011 </w:t>
      </w:r>
      <w:hyperlink w:history="0" r:id="rId55" w:tooltip="Постановление Правительства Амурской области от 09.11.2011 N 756 (ред. от 09.11.2023) &quot;О внесении изменений в некоторые нормативные правовые акты Правительства Амурской области&quot; {КонсультантПлюс}">
        <w:r>
          <w:rPr>
            <w:sz w:val="24"/>
            <w:color w:val="0000ff"/>
          </w:rPr>
          <w:t xml:space="preserve">N 756</w:t>
        </w:r>
      </w:hyperlink>
      <w:r>
        <w:rPr>
          <w:sz w:val="24"/>
        </w:rPr>
        <w:t xml:space="preserve">.</w:t>
      </w:r>
    </w:p>
    <w:p>
      <w:pPr>
        <w:pStyle w:val="0"/>
        <w:jc w:val="both"/>
      </w:pPr>
      <w:r>
        <w:rPr>
          <w:sz w:val="24"/>
        </w:rPr>
      </w:r>
    </w:p>
    <w:p>
      <w:pPr>
        <w:pStyle w:val="0"/>
        <w:jc w:val="both"/>
      </w:pPr>
      <w:r>
        <w:rPr>
          <w:sz w:val="24"/>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footer2.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170"/>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Постановление Правительства Амурской области от 13.02.2008 N 27</w:t>
            <w:br/>
            <w:t>(ред. от 15.08.2023)</w:t>
            <w:br/>
            <w:t>"О проезде граждан отдельных катего...</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02.03.2026</w:t>
          </w:r>
        </w:p>
      </w:tc>
    </w:tr>
  </w:tbl>
  <w:p>
    <w:pPr>
      <w:pBdr>
        <w:bottom w:val="single" w:sz="12" w:space="0" w:color="auto"/>
      </w:pBdr>
      <w:rPr>
        <w:sz w:val="2"/>
        <w:szCs w:val="2"/>
      </w:rPr>
    </w:pPr>
  </w:p>
  <w:p/>
</w:hdr>
</file>

<file path=word/header2.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190"/>
      </w:trPr>
      <w:tc>
        <w:tcPr>
          <w:tcW w:w="2700" w:type="pct"/>
          <w:vAlign w:val="center"/>
        </w:tcPr>
        <w:p>
          <w:pPr>
            <w:rPr>
              <w:rFonts w:ascii="Tahoma" w:hAnsi="Tahoma" w:cs="Tahoma"/>
            </w:rPr>
          </w:pPr>
          <w:r>
            <w:rPr>
              <w:rFonts w:ascii="Tahoma" w:hAnsi="Tahoma" w:cs="Tahoma"/>
              <w:sz w:val="16"/>
              <w:szCs w:val="16"/>
            </w:rPr>
            <w:t>Постановление Правительства Амурской области от 13.02.2008 N 27</w:t>
            <w:br/>
            <w:t>(ред. от 15.08.2023)</w:t>
            <w:br/>
            <w:t>"О проезде граждан отдельных катего...</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02.03.2026</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RLAW080&amp;n=28865&amp;date=02.03.2026&amp;dst=100005&amp;field=134" TargetMode = "External"/><Relationship Id="rId9" Type="http://schemas.openxmlformats.org/officeDocument/2006/relationships/hyperlink" Target="https://login.consultant.ru/link/?req=doc&amp;base=RLAW080&amp;n=31652&amp;date=02.03.2026&amp;dst=100005&amp;field=134" TargetMode = "External"/><Relationship Id="rId10" Type="http://schemas.openxmlformats.org/officeDocument/2006/relationships/hyperlink" Target="https://login.consultant.ru/link/?req=doc&amp;base=RLAW080&amp;n=33224&amp;date=02.03.2026&amp;dst=100005&amp;field=134" TargetMode = "External"/><Relationship Id="rId11" Type="http://schemas.openxmlformats.org/officeDocument/2006/relationships/hyperlink" Target="https://login.consultant.ru/link/?req=doc&amp;base=RLAW080&amp;n=35976&amp;date=02.03.2026&amp;dst=100005&amp;field=134" TargetMode = "External"/><Relationship Id="rId12" Type="http://schemas.openxmlformats.org/officeDocument/2006/relationships/hyperlink" Target="https://login.consultant.ru/link/?req=doc&amp;base=RLAW080&amp;n=41484&amp;date=02.03.2026&amp;dst=100005&amp;field=134" TargetMode = "External"/><Relationship Id="rId13" Type="http://schemas.openxmlformats.org/officeDocument/2006/relationships/hyperlink" Target="https://login.consultant.ru/link/?req=doc&amp;base=RLAW080&amp;n=158235&amp;date=02.03.2026&amp;dst=100047&amp;field=134" TargetMode = "External"/><Relationship Id="rId14" Type="http://schemas.openxmlformats.org/officeDocument/2006/relationships/hyperlink" Target="https://login.consultant.ru/link/?req=doc&amp;base=RLAW080&amp;n=50749&amp;date=02.03.2026&amp;dst=100009&amp;field=134" TargetMode = "External"/><Relationship Id="rId15" Type="http://schemas.openxmlformats.org/officeDocument/2006/relationships/hyperlink" Target="https://login.consultant.ru/link/?req=doc&amp;base=RLAW080&amp;n=61422&amp;date=02.03.2026&amp;dst=100025&amp;field=134" TargetMode = "External"/><Relationship Id="rId16" Type="http://schemas.openxmlformats.org/officeDocument/2006/relationships/hyperlink" Target="https://login.consultant.ru/link/?req=doc&amp;base=RLAW080&amp;n=61978&amp;date=02.03.2026&amp;dst=100005&amp;field=134" TargetMode = "External"/><Relationship Id="rId17" Type="http://schemas.openxmlformats.org/officeDocument/2006/relationships/hyperlink" Target="https://login.consultant.ru/link/?req=doc&amp;base=RLAW080&amp;n=158227&amp;date=02.03.2026&amp;dst=100009&amp;field=134" TargetMode = "External"/><Relationship Id="rId18" Type="http://schemas.openxmlformats.org/officeDocument/2006/relationships/hyperlink" Target="https://login.consultant.ru/link/?req=doc&amp;base=RLAW080&amp;n=101166&amp;date=02.03.2026&amp;dst=100129&amp;field=134" TargetMode = "External"/><Relationship Id="rId19" Type="http://schemas.openxmlformats.org/officeDocument/2006/relationships/hyperlink" Target="https://login.consultant.ru/link/?req=doc&amp;base=RLAW080&amp;n=124348&amp;date=02.03.2026&amp;dst=100005&amp;field=134" TargetMode = "External"/><Relationship Id="rId20" Type="http://schemas.openxmlformats.org/officeDocument/2006/relationships/hyperlink" Target="https://login.consultant.ru/link/?req=doc&amp;base=RLAW080&amp;n=128365&amp;date=02.03.2026&amp;dst=100005&amp;field=134" TargetMode = "External"/><Relationship Id="rId21" Type="http://schemas.openxmlformats.org/officeDocument/2006/relationships/hyperlink" Target="https://login.consultant.ru/link/?req=doc&amp;base=RLAW080&amp;n=135509&amp;date=02.03.2026&amp;dst=100005&amp;field=134" TargetMode = "External"/><Relationship Id="rId22" Type="http://schemas.openxmlformats.org/officeDocument/2006/relationships/hyperlink" Target="https://login.consultant.ru/link/?req=doc&amp;base=RLAW080&amp;n=149579&amp;date=02.03.2026&amp;dst=100011&amp;field=134" TargetMode = "External"/><Relationship Id="rId23" Type="http://schemas.openxmlformats.org/officeDocument/2006/relationships/hyperlink" Target="https://login.consultant.ru/link/?req=doc&amp;base=RLAW080&amp;n=154468&amp;date=02.03.2026&amp;dst=100010&amp;field=134" TargetMode = "External"/><Relationship Id="rId24" Type="http://schemas.openxmlformats.org/officeDocument/2006/relationships/hyperlink" Target="https://login.consultant.ru/link/?req=doc&amp;base=RLAW080&amp;n=158227&amp;date=02.03.2026&amp;dst=100011&amp;field=134" TargetMode = "External"/><Relationship Id="rId25" Type="http://schemas.openxmlformats.org/officeDocument/2006/relationships/hyperlink" Target="https://login.consultant.ru/link/?req=doc&amp;base=RLAW080&amp;n=158235&amp;date=02.03.2026&amp;dst=100048&amp;field=134" TargetMode = "External"/><Relationship Id="rId26" Type="http://schemas.openxmlformats.org/officeDocument/2006/relationships/hyperlink" Target="https://login.consultant.ru/link/?req=doc&amp;base=RLAW080&amp;n=124348&amp;date=02.03.2026&amp;dst=100006&amp;field=134" TargetMode = "External"/><Relationship Id="rId27" Type="http://schemas.openxmlformats.org/officeDocument/2006/relationships/hyperlink" Target="https://login.consultant.ru/link/?req=doc&amp;base=RLAW080&amp;n=135509&amp;date=02.03.2026&amp;dst=100005&amp;field=134" TargetMode = "External"/><Relationship Id="rId28" Type="http://schemas.openxmlformats.org/officeDocument/2006/relationships/hyperlink" Target="https://login.consultant.ru/link/?req=doc&amp;base=RLAW080&amp;n=149579&amp;date=02.03.2026&amp;dst=100011&amp;field=134" TargetMode = "External"/><Relationship Id="rId29" Type="http://schemas.openxmlformats.org/officeDocument/2006/relationships/hyperlink" Target="https://login.consultant.ru/link/?req=doc&amp;base=RLAW080&amp;n=154468&amp;date=02.03.2026&amp;dst=100010&amp;field=134" TargetMode = "External"/><Relationship Id="rId30" Type="http://schemas.openxmlformats.org/officeDocument/2006/relationships/hyperlink" Target="https://login.consultant.ru/link/?req=doc&amp;base=LAW&amp;n=527083&amp;date=02.03.2026&amp;dst=325&amp;field=134" TargetMode = "External"/><Relationship Id="rId31" Type="http://schemas.openxmlformats.org/officeDocument/2006/relationships/hyperlink" Target="https://login.consultant.ru/link/?req=doc&amp;base=LAW&amp;n=527083&amp;date=02.03.2026&amp;dst=100034&amp;field=134" TargetMode = "External"/><Relationship Id="rId32" Type="http://schemas.openxmlformats.org/officeDocument/2006/relationships/hyperlink" Target="https://login.consultant.ru/link/?req=doc&amp;base=RLAW080&amp;n=154468&amp;date=02.03.2026&amp;dst=100011&amp;field=134" TargetMode = "External"/><Relationship Id="rId33" Type="http://schemas.openxmlformats.org/officeDocument/2006/relationships/hyperlink" Target="https://login.consultant.ru/link/?req=doc&amp;base=RLAW080&amp;n=149579&amp;date=02.03.2026&amp;dst=100012&amp;field=134" TargetMode = "External"/><Relationship Id="rId34" Type="http://schemas.openxmlformats.org/officeDocument/2006/relationships/hyperlink" Target="https://login.consultant.ru/link/?req=doc&amp;base=RLAW080&amp;n=169015&amp;date=02.03.2026&amp;dst=100009&amp;field=134" TargetMode = "External"/><Relationship Id="rId35" Type="http://schemas.openxmlformats.org/officeDocument/2006/relationships/hyperlink" Target="https://login.consultant.ru/link/?req=doc&amp;base=RLAW080&amp;n=169015&amp;date=02.03.2026&amp;dst=100014&amp;field=134" TargetMode = "External"/><Relationship Id="rId36" Type="http://schemas.openxmlformats.org/officeDocument/2006/relationships/hyperlink" Target="https://login.consultant.ru/link/?req=doc&amp;base=RLAW080&amp;n=154468&amp;date=02.03.2026&amp;dst=100013&amp;field=134" TargetMode = "External"/><Relationship Id="rId37" Type="http://schemas.openxmlformats.org/officeDocument/2006/relationships/hyperlink" Target="https://login.consultant.ru/link/?req=doc&amp;base=RLAW080&amp;n=154468&amp;date=02.03.2026&amp;dst=100015&amp;field=134" TargetMode = "External"/><Relationship Id="rId38" Type="http://schemas.openxmlformats.org/officeDocument/2006/relationships/hyperlink" Target="https://login.consultant.ru/link/?req=doc&amp;base=RLAW080&amp;n=154468&amp;date=02.03.2026&amp;dst=100017&amp;field=134" TargetMode = "External"/><Relationship Id="rId39" Type="http://schemas.openxmlformats.org/officeDocument/2006/relationships/hyperlink" Target="https://login.consultant.ru/link/?req=doc&amp;base=RLAW080&amp;n=49792&amp;date=02.03.2026" TargetMode = "External"/><Relationship Id="rId40" Type="http://schemas.openxmlformats.org/officeDocument/2006/relationships/hyperlink" Target="https://login.consultant.ru/link/?req=doc&amp;base=RLAW080&amp;n=149579&amp;date=02.03.2026&amp;dst=100013&amp;field=134" TargetMode = "External"/><Relationship Id="rId41" Type="http://schemas.openxmlformats.org/officeDocument/2006/relationships/hyperlink" Target="https://login.consultant.ru/link/?req=doc&amp;base=RLAW080&amp;n=149579&amp;date=02.03.2026&amp;dst=100014&amp;field=134" TargetMode = "External"/><Relationship Id="rId42" Type="http://schemas.openxmlformats.org/officeDocument/2006/relationships/hyperlink" Target="https://login.consultant.ru/link/?req=doc&amp;base=RLAW080&amp;n=171217&amp;date=02.03.2026&amp;dst=100383&amp;field=134" TargetMode = "External"/><Relationship Id="rId43" Type="http://schemas.openxmlformats.org/officeDocument/2006/relationships/hyperlink" Target="https://login.consultant.ru/link/?req=doc&amp;base=LAW&amp;n=527083&amp;date=02.03.2026&amp;dst=325&amp;field=134" TargetMode = "External"/><Relationship Id="rId44" Type="http://schemas.openxmlformats.org/officeDocument/2006/relationships/hyperlink" Target="https://login.consultant.ru/link/?req=doc&amp;base=LAW&amp;n=527083&amp;date=02.03.2026&amp;dst=100034&amp;field=134" TargetMode = "External"/><Relationship Id="rId45" Type="http://schemas.openxmlformats.org/officeDocument/2006/relationships/hyperlink" Target="https://login.consultant.ru/link/?req=doc&amp;base=RLAW080&amp;n=154468&amp;date=02.03.2026&amp;dst=100019&amp;field=134" TargetMode = "External"/><Relationship Id="rId46" Type="http://schemas.openxmlformats.org/officeDocument/2006/relationships/hyperlink" Target="https://login.consultant.ru/link/?req=doc&amp;base=RLAW080&amp;n=149579&amp;date=02.03.2026&amp;dst=100015&amp;field=134" TargetMode = "External"/><Relationship Id="rId47" Type="http://schemas.openxmlformats.org/officeDocument/2006/relationships/header" Target="header2.xml"/><Relationship Id="rId48" Type="http://schemas.openxmlformats.org/officeDocument/2006/relationships/footer" Target="footer2.xml"/><Relationship Id="rId49" Type="http://schemas.openxmlformats.org/officeDocument/2006/relationships/hyperlink" Target="https://login.consultant.ru/link/?req=doc&amp;base=RLAW080&amp;n=154468&amp;date=02.03.2026&amp;dst=100020&amp;field=134" TargetMode = "External"/><Relationship Id="rId50" Type="http://schemas.openxmlformats.org/officeDocument/2006/relationships/hyperlink" Target="https://login.consultant.ru/link/?req=doc&amp;base=LAW&amp;n=527083&amp;date=02.03.2026&amp;dst=325&amp;field=134" TargetMode = "External"/><Relationship Id="rId51" Type="http://schemas.openxmlformats.org/officeDocument/2006/relationships/hyperlink" Target="https://login.consultant.ru/link/?req=doc&amp;base=LAW&amp;n=527083&amp;date=02.03.2026&amp;dst=100034&amp;field=134" TargetMode = "External"/><Relationship Id="rId52" Type="http://schemas.openxmlformats.org/officeDocument/2006/relationships/hyperlink" Target="https://login.consultant.ru/link/?req=doc&amp;base=RLAW080&amp;n=154468&amp;date=02.03.2026&amp;dst=100021&amp;field=134" TargetMode = "External"/><Relationship Id="rId53" Type="http://schemas.openxmlformats.org/officeDocument/2006/relationships/hyperlink" Target="https://login.consultant.ru/link/?req=doc&amp;base=LAW&amp;n=527083&amp;date=02.03.2026&amp;dst=325&amp;field=134" TargetMode = "External"/><Relationship Id="rId54" Type="http://schemas.openxmlformats.org/officeDocument/2006/relationships/hyperlink" Target="https://login.consultant.ru/link/?req=doc&amp;base=LAW&amp;n=527083&amp;date=02.03.2026&amp;dst=100034&amp;field=134" TargetMode = "External"/><Relationship Id="rId55" Type="http://schemas.openxmlformats.org/officeDocument/2006/relationships/hyperlink" Target="https://login.consultant.ru/link/?req=doc&amp;base=RLAW080&amp;n=158235&amp;date=02.03.2026&amp;dst=100055&amp;field=134"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footer2.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2.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4025.00.50</Application>
  <Company>КонсультантПлюс Версия 4025.00.50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 Правительства Амурской области от 13.02.2008 N 27
(ред. от 15.08.2023)
"О проезде граждан отдельных категорий на пассажирском транспорте общего пользования"
(вместе с "Порядком обеспечения единым социальным проездным билетом")</dc:title>
  <dcterms:created xsi:type="dcterms:W3CDTF">2026-03-02T01:17:43Z</dcterms:created>
</cp:coreProperties>
</file>