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Закон Амурской области от 28.12.2006 N 280-ОЗ</w:t>
              <w:br/>
              <w:t xml:space="preserve">(ред. от 04.09.2023)</w:t>
              <w:br/>
              <w:t xml:space="preserve">"О почетном знаке "Материнская слава"</w:t>
              <w:br/>
              <w:t xml:space="preserve">(принят Амурским областным Советом народных депутатов 21.12.2006)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tbl>
      <w:tblPr>
        <w:tblInd w:w="0" w:type="dxa"/>
        <w:tblW w:w="5000" w:type="pct"/>
        <w:tblBorders>
          <w:top w:val="single" w:sz="8"/>
          <w:left w:val="single" w:sz="8"/>
          <w:bottom w:val="single" w:sz="8"/>
          <w:right w:val="single" w:sz="8"/>
          <w:insideV w:val="single" w:sz="8"/>
          <w:insideH w:val="single" w:sz="8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5103"/>
        <w:gridCol w:w="5103"/>
      </w:tblGrid>
      <w:t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</w:pPr>
            <w:r>
              <w:rPr>
                <w:sz w:val="24"/>
              </w:rPr>
              <w:t xml:space="preserve">28 декабря 2006 года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outlineLvl w:val="0"/>
              <w:jc w:val="right"/>
            </w:pPr>
            <w:r>
              <w:rPr>
                <w:sz w:val="24"/>
              </w:rPr>
              <w:t xml:space="preserve">280-ОЗ</w:t>
            </w:r>
          </w:p>
        </w:tc>
      </w:tr>
    </w:tbl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ЗАКОН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ПОЧЕТНОМ ЗНАКЕ "МАТЕРИНСКАЯ СЛАВА"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Принят</w:t>
      </w:r>
    </w:p>
    <w:p>
      <w:pPr>
        <w:pStyle w:val="0"/>
        <w:jc w:val="right"/>
      </w:pPr>
      <w:r>
        <w:rPr>
          <w:sz w:val="24"/>
        </w:rPr>
        <w:t xml:space="preserve">Амурским</w:t>
      </w:r>
    </w:p>
    <w:p>
      <w:pPr>
        <w:pStyle w:val="0"/>
        <w:jc w:val="right"/>
      </w:pPr>
      <w:r>
        <w:rPr>
          <w:sz w:val="24"/>
        </w:rPr>
        <w:t xml:space="preserve">областным Советом</w:t>
      </w:r>
    </w:p>
    <w:p>
      <w:pPr>
        <w:pStyle w:val="0"/>
        <w:jc w:val="right"/>
      </w:pPr>
      <w:r>
        <w:rPr>
          <w:sz w:val="24"/>
        </w:rPr>
        <w:t xml:space="preserve">народных депутатов</w:t>
      </w:r>
    </w:p>
    <w:p>
      <w:pPr>
        <w:pStyle w:val="0"/>
        <w:jc w:val="right"/>
      </w:pPr>
      <w:r>
        <w:rPr>
          <w:sz w:val="24"/>
        </w:rPr>
        <w:t xml:space="preserve">21 декабря 2006 года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08.05.2008 </w:t>
            </w:r>
            <w:hyperlink w:history="0" r:id="rId8" w:tooltip="Закон Амурской области от 08.05.2008 N 31-ОЗ &quot;О внесении изменений в Закон Амурской области &quot;О почетном знаке &quot;Материнская слава&quot; (принят Законодательным Собранием Амурской области 17.04.2008) {КонсультантПлюс}">
              <w:r>
                <w:rPr>
                  <w:sz w:val="24"/>
                  <w:color w:val="0000ff"/>
                </w:rPr>
                <w:t xml:space="preserve">N 31-ОЗ</w:t>
              </w:r>
            </w:hyperlink>
            <w:r>
              <w:rPr>
                <w:sz w:val="24"/>
                <w:color w:val="392c69"/>
              </w:rPr>
              <w:t xml:space="preserve">, от 16.11.2009 </w:t>
            </w:r>
            <w:hyperlink w:history="0" r:id="rId9" w:tooltip="Закон Амурской области от 16.11.2009 N 270-ОЗ &quot;О внесении изменений в Закон Амурской области &quot;О почетном знаке &quot;Материнская слава&quot; (принят Законодательным Собранием Амурской области 12.11.2009) {КонсультантПлюс}">
              <w:r>
                <w:rPr>
                  <w:sz w:val="24"/>
                  <w:color w:val="0000ff"/>
                </w:rPr>
                <w:t xml:space="preserve">N 270-ОЗ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29.12.2012 </w:t>
            </w:r>
            <w:hyperlink w:history="0" r:id="rId10" w:tooltip="Закон Амурской области от 29.12.2012 N 146-ОЗ &quot;О внесении изменений в Закон Амурской области &quot;О почетном знаке &quot;Материнская слава&quot; (принят Законодательным Собранием Амурской области 20.12.2012) {КонсультантПлюс}">
              <w:r>
                <w:rPr>
                  <w:sz w:val="24"/>
                  <w:color w:val="0000ff"/>
                </w:rPr>
                <w:t xml:space="preserve">N 146-ОЗ</w:t>
              </w:r>
            </w:hyperlink>
            <w:r>
              <w:rPr>
                <w:sz w:val="24"/>
                <w:color w:val="392c69"/>
              </w:rPr>
              <w:t xml:space="preserve">, от 07.10.2019 </w:t>
            </w:r>
            <w:hyperlink w:history="0" r:id="rId11" w:tooltip="Закон Амурской области от 07.10.2019 N 419-ОЗ &quot;О внесении изменений в Закон Амурской области &quot;О почетном знаке &quot;Материнская слава&quot; (принят Законодательным Собранием Амурской области 26.09.2019) {КонсультантПлюс}">
              <w:r>
                <w:rPr>
                  <w:sz w:val="24"/>
                  <w:color w:val="0000ff"/>
                </w:rPr>
                <w:t xml:space="preserve">N 419-ОЗ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05.10.2020 </w:t>
            </w:r>
            <w:hyperlink w:history="0" r:id="rId12" w:tooltip="Закон Амурской области от 05.10.2020 N 589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9.2020) {КонсультантПлюс}">
              <w:r>
                <w:rPr>
                  <w:sz w:val="24"/>
                  <w:color w:val="0000ff"/>
                </w:rPr>
                <w:t xml:space="preserve">N 589-ОЗ</w:t>
              </w:r>
            </w:hyperlink>
            <w:r>
              <w:rPr>
                <w:sz w:val="24"/>
                <w:color w:val="392c69"/>
              </w:rPr>
              <w:t xml:space="preserve">, от 06.07.2021 </w:t>
            </w:r>
            <w:hyperlink w:history="0" r:id="rId13" w:tooltip="Закон Амурской области от 06.07.2021 N 777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6.2021) {КонсультантПлюс}">
              <w:r>
                <w:rPr>
                  <w:sz w:val="24"/>
                  <w:color w:val="0000ff"/>
                </w:rPr>
                <w:t xml:space="preserve">N 777-ОЗ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03.02.2023 </w:t>
            </w:r>
            <w:hyperlink w:history="0" r:id="rId14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      <w:r>
                <w:rPr>
                  <w:sz w:val="24"/>
                  <w:color w:val="0000ff"/>
                </w:rPr>
                <w:t xml:space="preserve">N 250-ОЗ</w:t>
              </w:r>
            </w:hyperlink>
            <w:r>
              <w:rPr>
                <w:sz w:val="24"/>
                <w:color w:val="392c69"/>
              </w:rPr>
              <w:t xml:space="preserve">, от 04.05.2023 </w:t>
            </w:r>
            <w:hyperlink w:history="0" r:id="rId15" w:tooltip="Закон Амурской области от 04.05.2023 N 316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4.2023) {КонсультантПлюс}">
              <w:r>
                <w:rPr>
                  <w:sz w:val="24"/>
                  <w:color w:val="0000ff"/>
                </w:rPr>
                <w:t xml:space="preserve">N 316-ОЗ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04.09.2023 </w:t>
            </w:r>
            <w:hyperlink w:history="0" r:id="rId16" w:tooltip="Закон Амурской области от 04.09.2023 N 362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8.2023) {КонсультантПлюс}">
              <w:r>
                <w:rPr>
                  <w:sz w:val="24"/>
                  <w:color w:val="0000ff"/>
                </w:rPr>
                <w:t xml:space="preserve">N 362-ОЗ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связи с развитием российской государственности и необходимостью поощрения за увеличение рождаемости настоящий Закон в соответствии с </w:t>
      </w:r>
      <w:hyperlink w:history="0" r:id="rId17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sz w:val="24"/>
            <w:color w:val="0000ff"/>
          </w:rPr>
          <w:t xml:space="preserve">Конституцией</w:t>
        </w:r>
      </w:hyperlink>
      <w:r>
        <w:rPr>
          <w:sz w:val="24"/>
        </w:rPr>
        <w:t xml:space="preserve"> Российской Федерации определяет форму поощрения женщины-матери за заслуги в воспитании детей.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1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Учредить награду Амурской области - почетный знак "Материнская слава".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18" w:tooltip="Закон Амурской области от 08.09.2021 N 805-ОЗ (ред. от 06.02.2026) &quot;О наградах и иных формах поощрения в Амурской области&quot; (принят Законодательным Собранием Амурской области 26.08.2021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8 сентября 2021 г. N 805-ОЗ "О наградах и иных формах поощрения в Амурской области" почетный знак "Материнская слава" относится к наградам области.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03.02.2023 </w:t>
      </w:r>
      <w:hyperlink w:history="0" r:id="rId19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2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Утвердить </w:t>
      </w:r>
      <w:hyperlink w:history="0" w:anchor="P57" w:tooltip="ПОЛОЖЕНИЕ">
        <w:r>
          <w:rPr>
            <w:sz w:val="24"/>
            <w:color w:val="0000ff"/>
          </w:rPr>
          <w:t xml:space="preserve">Положение</w:t>
        </w:r>
      </w:hyperlink>
      <w:r>
        <w:rPr>
          <w:sz w:val="24"/>
        </w:rPr>
        <w:t xml:space="preserve"> о почетном знаке "Материнская слава" (прилагается).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3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Расходы на изготовление почетного знака "Материнская слава", на единовременную выплату многодетным матерям, награжденным почетным знаком "Материнская слава", и другие расходы, предусмотренные настоящим Законом, осуществляются за счет средств областного бюджета.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ind w:firstLine="540"/>
        <w:jc w:val="both"/>
      </w:pPr>
      <w:r>
        <w:rPr>
          <w:sz w:val="24"/>
        </w:rPr>
        <w:t xml:space="preserve">Статья 4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Настоящий Закон вступает в силу со дня его первого официального опубликования.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Действие настоящего Закона распространяется на правоотношения, возникшие с 1 января 2007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Л.В.КОРОТКОВ</w:t>
      </w:r>
    </w:p>
    <w:p>
      <w:pPr>
        <w:pStyle w:val="0"/>
      </w:pPr>
      <w:r>
        <w:rPr>
          <w:sz w:val="24"/>
        </w:rPr>
        <w:t xml:space="preserve">г. Благовещенск</w:t>
      </w:r>
    </w:p>
    <w:p>
      <w:pPr>
        <w:pStyle w:val="0"/>
        <w:spacing w:before="240" w:lineRule="auto"/>
      </w:pPr>
      <w:r>
        <w:rPr>
          <w:sz w:val="24"/>
        </w:rPr>
        <w:t xml:space="preserve">28 декабря 2006 года</w:t>
      </w:r>
    </w:p>
    <w:p>
      <w:pPr>
        <w:pStyle w:val="0"/>
        <w:spacing w:before="240" w:lineRule="auto"/>
      </w:pPr>
      <w:r>
        <w:rPr>
          <w:sz w:val="24"/>
        </w:rPr>
        <w:t xml:space="preserve">N 280-ОЗ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Утверждено</w:t>
      </w:r>
    </w:p>
    <w:p>
      <w:pPr>
        <w:pStyle w:val="0"/>
        <w:jc w:val="right"/>
      </w:pPr>
      <w:r>
        <w:rPr>
          <w:sz w:val="24"/>
        </w:rPr>
        <w:t xml:space="preserve">Законом Амурской области</w:t>
      </w:r>
    </w:p>
    <w:p>
      <w:pPr>
        <w:pStyle w:val="0"/>
        <w:jc w:val="right"/>
      </w:pPr>
      <w:r>
        <w:rPr>
          <w:sz w:val="24"/>
        </w:rPr>
        <w:t xml:space="preserve">от 28 декабря 2006 г. N 280-ОЗ</w:t>
      </w:r>
    </w:p>
    <w:p>
      <w:pPr>
        <w:pStyle w:val="0"/>
        <w:jc w:val="both"/>
      </w:pPr>
      <w:r>
        <w:rPr>
          <w:sz w:val="24"/>
        </w:rPr>
      </w:r>
    </w:p>
    <w:bookmarkStart w:id="57" w:name="P57"/>
    <w:bookmarkEnd w:id="57"/>
    <w:p>
      <w:pPr>
        <w:pStyle w:val="2"/>
        <w:jc w:val="center"/>
      </w:pPr>
      <w:r>
        <w:rPr>
          <w:sz w:val="24"/>
        </w:rPr>
        <w:t xml:space="preserve">ПОЛОЖЕНИЕ</w:t>
      </w:r>
    </w:p>
    <w:p>
      <w:pPr>
        <w:pStyle w:val="2"/>
        <w:jc w:val="center"/>
      </w:pPr>
      <w:r>
        <w:rPr>
          <w:sz w:val="24"/>
        </w:rPr>
        <w:t xml:space="preserve">О ПОЧЕТНОМ ЗНАКЕ "МАТЕРИНСКАЯ СЛАВА"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Законов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08.05.2008 </w:t>
            </w:r>
            <w:hyperlink w:history="0" r:id="rId20" w:tooltip="Закон Амурской области от 08.05.2008 N 31-ОЗ &quot;О внесении изменений в Закон Амурской области &quot;О почетном знаке &quot;Материнская слава&quot; (принят Законодательным Собранием Амурской области 17.04.2008) {КонсультантПлюс}">
              <w:r>
                <w:rPr>
                  <w:sz w:val="24"/>
                  <w:color w:val="0000ff"/>
                </w:rPr>
                <w:t xml:space="preserve">N 31-ОЗ</w:t>
              </w:r>
            </w:hyperlink>
            <w:r>
              <w:rPr>
                <w:sz w:val="24"/>
                <w:color w:val="392c69"/>
              </w:rPr>
              <w:t xml:space="preserve">, от 16.11.2009 </w:t>
            </w:r>
            <w:hyperlink w:history="0" r:id="rId21" w:tooltip="Закон Амурской области от 16.11.2009 N 270-ОЗ &quot;О внесении изменений в Закон Амурской области &quot;О почетном знаке &quot;Материнская слава&quot; (принят Законодательным Собранием Амурской области 12.11.2009) {КонсультантПлюс}">
              <w:r>
                <w:rPr>
                  <w:sz w:val="24"/>
                  <w:color w:val="0000ff"/>
                </w:rPr>
                <w:t xml:space="preserve">N 270-ОЗ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29.12.2012 </w:t>
            </w:r>
            <w:hyperlink w:history="0" r:id="rId22" w:tooltip="Закон Амурской области от 29.12.2012 N 146-ОЗ &quot;О внесении изменений в Закон Амурской области &quot;О почетном знаке &quot;Материнская слава&quot; (принят Законодательным Собранием Амурской области 20.12.2012) {КонсультантПлюс}">
              <w:r>
                <w:rPr>
                  <w:sz w:val="24"/>
                  <w:color w:val="0000ff"/>
                </w:rPr>
                <w:t xml:space="preserve">N 146-ОЗ</w:t>
              </w:r>
            </w:hyperlink>
            <w:r>
              <w:rPr>
                <w:sz w:val="24"/>
                <w:color w:val="392c69"/>
              </w:rPr>
              <w:t xml:space="preserve">, от 07.10.2019 </w:t>
            </w:r>
            <w:hyperlink w:history="0" r:id="rId23" w:tooltip="Закон Амурской области от 07.10.2019 N 419-ОЗ &quot;О внесении изменений в Закон Амурской области &quot;О почетном знаке &quot;Материнская слава&quot; (принят Законодательным Собранием Амурской области 26.09.2019) {КонсультантПлюс}">
              <w:r>
                <w:rPr>
                  <w:sz w:val="24"/>
                  <w:color w:val="0000ff"/>
                </w:rPr>
                <w:t xml:space="preserve">N 419-ОЗ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05.10.2020 </w:t>
            </w:r>
            <w:hyperlink w:history="0" r:id="rId24" w:tooltip="Закон Амурской области от 05.10.2020 N 589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9.2020) {КонсультантПлюс}">
              <w:r>
                <w:rPr>
                  <w:sz w:val="24"/>
                  <w:color w:val="0000ff"/>
                </w:rPr>
                <w:t xml:space="preserve">N 589-ОЗ</w:t>
              </w:r>
            </w:hyperlink>
            <w:r>
              <w:rPr>
                <w:sz w:val="24"/>
                <w:color w:val="392c69"/>
              </w:rPr>
              <w:t xml:space="preserve">, от 06.07.2021 </w:t>
            </w:r>
            <w:hyperlink w:history="0" r:id="rId25" w:tooltip="Закон Амурской области от 06.07.2021 N 777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6.2021) {КонсультантПлюс}">
              <w:r>
                <w:rPr>
                  <w:sz w:val="24"/>
                  <w:color w:val="0000ff"/>
                </w:rPr>
                <w:t xml:space="preserve">N 777-ОЗ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03.02.2023 </w:t>
            </w:r>
            <w:hyperlink w:history="0" r:id="rId26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      <w:r>
                <w:rPr>
                  <w:sz w:val="24"/>
                  <w:color w:val="0000ff"/>
                </w:rPr>
                <w:t xml:space="preserve">N 250-ОЗ</w:t>
              </w:r>
            </w:hyperlink>
            <w:r>
              <w:rPr>
                <w:sz w:val="24"/>
                <w:color w:val="392c69"/>
              </w:rPr>
              <w:t xml:space="preserve">, от 04.05.2023 </w:t>
            </w:r>
            <w:hyperlink w:history="0" r:id="rId27" w:tooltip="Закон Амурской области от 04.05.2023 N 316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4.2023) {КонсультантПлюс}">
              <w:r>
                <w:rPr>
                  <w:sz w:val="24"/>
                  <w:color w:val="0000ff"/>
                </w:rPr>
                <w:t xml:space="preserve">N 316-ОЗ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04.09.2023 </w:t>
            </w:r>
            <w:hyperlink w:history="0" r:id="rId28" w:tooltip="Закон Амурской области от 04.09.2023 N 362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8.2023) {КонсультантПлюс}">
              <w:r>
                <w:rPr>
                  <w:sz w:val="24"/>
                  <w:color w:val="0000ff"/>
                </w:rPr>
                <w:t xml:space="preserve">N 362-ОЗ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Почетный знак "Материнская слава" (далее - почетный знак) является высшей степенью выражения общественного признания заслуг женщины-матери в воспитании детей и ее роли в укреплении семьи.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Почетным знаком награждаются женщины-матери персонально.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29.12.2012 </w:t>
      </w:r>
      <w:hyperlink w:history="0" r:id="rId29" w:tooltip="Закон Амурской области от 29.12.2012 N 146-ОЗ &quot;О внесении изменений в Закон Амурской области &quot;О почетном знаке &quot;Материнская слава&quot; (принят Законодательным Собранием Амурской области 20.12.2012) {КонсультантПлюс}">
        <w:r>
          <w:rPr>
            <w:sz w:val="24"/>
            <w:color w:val="0000ff"/>
          </w:rPr>
          <w:t xml:space="preserve">N 146-ОЗ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Женщины-матери, награжденные почетным знаком, получают единовременную денежную выплату в сумме 100000 рублей каждая (далее - единовременная выплата).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06.07.2021 </w:t>
      </w:r>
      <w:hyperlink w:history="0" r:id="rId30" w:tooltip="Закон Амурской области от 06.07.2021 N 777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6.2021) {КонсультантПлюс}">
        <w:r>
          <w:rPr>
            <w:sz w:val="24"/>
            <w:color w:val="0000ff"/>
          </w:rPr>
          <w:t xml:space="preserve">N 777-ОЗ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Почетным знаком награждаются женщины-матери, проживающие на территории области, родившие и (или) достойно воспитывающие (воспитавшие) четырех и более детей.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Представление многодетной матери к награждению производится по достижении четвертым ребенком возраста одиннадцати лет и при наличии в живых остальных детей этой матери.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награждении учитываются: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дети, усыновленные женщиной в установленном законом порядке, а также дети, находящиеся под ее опекой (попечительством), при условии их воспитания и содержания женщиной не менее одиннадцати лет;</w:t>
      </w:r>
    </w:p>
    <w:bookmarkStart w:id="76" w:name="P76"/>
    <w:bookmarkEnd w:id="7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дети, погибшие или пропавшие без вести при защите Отечества или его интересов, при исполнении воинского, служебного или гражданского долга, а также в результате стихийных бедствий, террористических актов и техногенных катастроф, умершие вследствие ранения, контузии, увечья или заболевания, полученных при вышеуказанных обстоятельствах, либо вследствие трудового увечья или профессионального заболевания, полученных по вине работодателя, умершие от онкологического заболевания.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04.09.2023 </w:t>
      </w:r>
      <w:hyperlink w:history="0" r:id="rId31" w:tooltip="Закон Амурской области от 04.09.2023 N 362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8.2023) {КонсультантПлюс}">
        <w:r>
          <w:rPr>
            <w:sz w:val="24"/>
            <w:color w:val="0000ff"/>
          </w:rPr>
          <w:t xml:space="preserve">N 362-ОЗ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4 в ред. Закона Амурской области от 04.05.2023 </w:t>
      </w:r>
      <w:hyperlink w:history="0" r:id="rId32" w:tooltip="Закон Амурской области от 04.05.2023 N 316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4.2023) {КонсультантПлюс}">
        <w:r>
          <w:rPr>
            <w:sz w:val="24"/>
            <w:color w:val="0000ff"/>
          </w:rPr>
          <w:t xml:space="preserve">N 316-ОЗ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К награждению почетным знаком представляются многодетные матери, которые создали социально ответственную семью, ведут здоровый образ жизни, обеспечивают надлежащий уровень заботы о здоровье, образовании, физическом, духовном и нравственном развитии детей, способствуют полному и гармоничному развитию их личности, подают пример в укреплении института семьи и воспитании детей.</w:t>
      </w:r>
    </w:p>
    <w:p>
      <w:pPr>
        <w:pStyle w:val="0"/>
        <w:jc w:val="both"/>
      </w:pPr>
      <w:r>
        <w:rPr>
          <w:sz w:val="24"/>
        </w:rPr>
        <w:t xml:space="preserve">(п. 5 в ред. Закона Амурской области от 04.05.2023 </w:t>
      </w:r>
      <w:hyperlink w:history="0" r:id="rId33" w:tooltip="Закон Амурской области от 04.05.2023 N 316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4.2023) {КонсультантПлюс}">
        <w:r>
          <w:rPr>
            <w:sz w:val="24"/>
            <w:color w:val="0000ff"/>
          </w:rPr>
          <w:t xml:space="preserve">N 316-ОЗ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Почетным знаком награждаются многодетные матери, не имеющие государственных наград за рождение детей и (или) за заслуги в их воспитании, за исключением медали ордена "За заслуги перед Отечеством" за большой вклад в воспитание детей и укрепление семейных традиций.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07.10.2019 </w:t>
      </w:r>
      <w:hyperlink w:history="0" r:id="rId34" w:tooltip="Закон Амурской области от 07.10.2019 N 419-ОЗ &quot;О внесении изменений в Закон Амурской области &quot;О почетном знаке &quot;Материнская слава&quot; (принят Законодательным Собранием Амурской области 26.09.2019) {КонсультантПлюс}">
        <w:r>
          <w:rPr>
            <w:sz w:val="24"/>
            <w:color w:val="0000ff"/>
          </w:rPr>
          <w:t xml:space="preserve">N 419-ОЗ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Награждение почетным знаком производится только один раз.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</w:t>
      </w:r>
      <w:hyperlink w:history="0" r:id="rId35" w:tooltip="Постановление Губернатора Амурской области от 22.05.2007 N 336 (ред. от 21.11.2023) &quot;Об утверждении Порядка финансирования и расходования средств, связанных с награждением многодетных матерей почетным знаком &quot;Материнская слава&quot; {КонсультантПлюс}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финансирования и расходования средств, связанных с награждением многодетных матерей почетным знаком, устанавливается постановлением Губернатора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36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Расходы на изготовление почетного знака, свидетельства и футляра к нему, единовременную выплату, организацию торжественных мероприятий осуществляются за счет средств областного бюджета на текущий финансовый год.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04.09.2023 </w:t>
      </w:r>
      <w:hyperlink w:history="0" r:id="rId37" w:tooltip="Закон Амурской области от 04.09.2023 N 362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8.2023) {КонсультантПлюс}">
        <w:r>
          <w:rPr>
            <w:sz w:val="24"/>
            <w:color w:val="0000ff"/>
          </w:rPr>
          <w:t xml:space="preserve">N 362-ОЗ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Главным распорядителем средств областного бюджета в части расходов, предусмотренных настоящим Положением, является министерство социальной защиты населения Амурской области (далее - министерство).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08.05.2008 </w:t>
      </w:r>
      <w:hyperlink w:history="0" r:id="rId38" w:tooltip="Закон Амурской области от 08.05.2008 N 31-ОЗ &quot;О внесении изменений в Закон Амурской области &quot;О почетном знаке &quot;Материнская слава&quot; (принят Законодательным Собранием Амурской области 17.04.2008) {КонсультантПлюс}">
        <w:r>
          <w:rPr>
            <w:sz w:val="24"/>
            <w:color w:val="0000ff"/>
          </w:rPr>
          <w:t xml:space="preserve">N 31-ОЗ</w:t>
        </w:r>
      </w:hyperlink>
      <w:r>
        <w:rPr>
          <w:sz w:val="24"/>
        </w:rPr>
        <w:t xml:space="preserve">, от 07.10.2019 </w:t>
      </w:r>
      <w:hyperlink w:history="0" r:id="rId39" w:tooltip="Закон Амурской области от 07.10.2019 N 419-ОЗ &quot;О внесении изменений в Закон Амурской области &quot;О почетном знаке &quot;Материнская слава&quot; (принят Законодательным Собранием Амурской области 26.09.2019) {КонсультантПлюс}">
        <w:r>
          <w:rPr>
            <w:sz w:val="24"/>
            <w:color w:val="0000ff"/>
          </w:rPr>
          <w:t xml:space="preserve">N 419-ОЗ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Квота на награждение устанавливается Губернатором Амурской области при формировании областного бюджета на очередной финансовый год.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40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С ходатайством о награждении почетным знаком могут обращаться коллективы организаций независимо от их организационно-правовой формы и формы собственности, государственные органы и органы местного самоуправления, совершеннолетние члены семьи многодетной матери.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29.12.2012 </w:t>
      </w:r>
      <w:hyperlink w:history="0" r:id="rId41" w:tooltip="Закон Амурской области от 29.12.2012 N 146-ОЗ &quot;О внесении изменений в Закон Амурской области &quot;О почетном знаке &quot;Материнская слава&quot; (принят Законодательным Собранием Амурской области 20.12.2012) {КонсультантПлюс}">
        <w:r>
          <w:rPr>
            <w:sz w:val="24"/>
            <w:color w:val="0000ff"/>
          </w:rPr>
          <w:t xml:space="preserve">N 146-ОЗ</w:t>
        </w:r>
      </w:hyperlink>
      <w:r>
        <w:rPr>
          <w:sz w:val="24"/>
        </w:rPr>
        <w:t xml:space="preserve">, от 04.05.2023 </w:t>
      </w:r>
      <w:hyperlink w:history="0" r:id="rId42" w:tooltip="Закон Амурской области от 04.05.2023 N 316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4.2023) {КонсультантПлюс}">
        <w:r>
          <w:rPr>
            <w:sz w:val="24"/>
            <w:color w:val="0000ff"/>
          </w:rPr>
          <w:t xml:space="preserve">N 316-ОЗ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Ходатайство о награждении почетным знаком направляется в администрацию муниципального района, муниципального или городского округа по месту жительства многодетной матери.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05.10.2020 </w:t>
      </w:r>
      <w:hyperlink w:history="0" r:id="rId43" w:tooltip="Закон Амурской области от 05.10.2020 N 589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9.2020) {КонсультантПлюс}">
        <w:r>
          <w:rPr>
            <w:sz w:val="24"/>
            <w:color w:val="0000ff"/>
          </w:rPr>
          <w:t xml:space="preserve">N 589-ОЗ</w:t>
        </w:r>
      </w:hyperlink>
      <w:r>
        <w:rPr>
          <w:sz w:val="24"/>
        </w:rPr>
        <w:t xml:space="preserve">)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4"/>
                <w:color w:val="392c69"/>
              </w:rPr>
              <w:t xml:space="preserve">В целях награждения в 2023 году почетным знаком "Материнская слава" многодетных матерей, чьи дети умерли от онкологического заболевания до вступления в силу </w:t>
            </w:r>
            <w:hyperlink w:history="0" r:id="rId44" w:tooltip="Закон Амурской области от 04.09.2023 N 362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8.2023) {КонсультантПлюс}">
              <w:r>
                <w:rPr>
                  <w:sz w:val="24"/>
                  <w:color w:val="0000ff"/>
                </w:rPr>
                <w:t xml:space="preserve">Закона</w:t>
              </w:r>
            </w:hyperlink>
            <w:r>
              <w:rPr>
                <w:sz w:val="24"/>
                <w:color w:val="392c69"/>
              </w:rPr>
              <w:t xml:space="preserve"> Амурской области от 04.09.2023 N 362-ОЗ, указанные в п. 10 документы направляются администрацией муниципального района, муниципального или городского округа в министерство социальной защиты населения Амурской области до 02.10.2023 (</w:t>
            </w:r>
            <w:hyperlink w:history="0" r:id="rId45" w:tooltip="Закон Амурской области от 04.09.2023 N 362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8.2023) {КонсультантПлюс}">
              <w:r>
                <w:rPr>
                  <w:sz w:val="24"/>
                  <w:color w:val="0000ff"/>
                </w:rPr>
                <w:t xml:space="preserve">Закон</w:t>
              </w:r>
            </w:hyperlink>
            <w:r>
              <w:rPr>
                <w:sz w:val="24"/>
                <w:color w:val="392c69"/>
              </w:rPr>
              <w:t xml:space="preserve"> Амурской области от 04.09.2023 N 362-ОЗ).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97" w:name="P97"/>
    <w:bookmarkEnd w:id="97"/>
    <w:p>
      <w:pPr>
        <w:pStyle w:val="0"/>
        <w:spacing w:before="300" w:lineRule="auto"/>
        <w:ind w:firstLine="540"/>
        <w:jc w:val="both"/>
      </w:pPr>
      <w:r>
        <w:rPr>
          <w:sz w:val="24"/>
        </w:rPr>
        <w:t xml:space="preserve">10. Представление многодетной матери к награждению почетным знаком осуществляется министерством на основании полученных от администрации муниципального района, муниципального или городского округа ходатайств о награждении почетным знаком (далее - ходатайство).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 ходатайству прилагаются: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копия паспорта, удостоверяющего личность многодетной матери;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копии свидетельств о рождении детей;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копии свидетельств об усыновлении (удочерении), в случае усыновления (удочерения);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копии постановлений об установлении опеки (попечительства) в случае, если многодетной матерью воспитываются дети, находящиеся под опекой (попечительством);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копии свидетельств о браке ребенка (детей), сменившего (сменивших) фамилию, в случае смены фамилии;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справки воинских частей или военных комиссариатов либо другие документы о гибели детей при обстоятельствах, указанных в </w:t>
      </w:r>
      <w:hyperlink w:history="0" w:anchor="P76" w:tooltip="дети, погибшие или пропавшие без вести при защите Отечества или его интересов, при исполнении воинского, служебного или гражданского долга, а также в результате стихийных бедствий, террористических актов и техногенных катастроф, умершие вследствие ранения, контузии, увечья или заболевания, полученных при вышеуказанных обстоятельствах, либо вследствие трудового увечья или профессионального заболевания, полученных по вине работодателя, умершие от онкологического заболевания.">
        <w:r>
          <w:rPr>
            <w:sz w:val="24"/>
            <w:color w:val="0000ff"/>
          </w:rPr>
          <w:t xml:space="preserve">абзаце пятом пункта 4</w:t>
        </w:r>
      </w:hyperlink>
      <w:r>
        <w:rPr>
          <w:sz w:val="24"/>
        </w:rPr>
        <w:t xml:space="preserve"> настоящего Положения, и о детях, пропавших без вести;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копии свидетельств о смерти в случае смерти ребенка (детей);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копии документов, подтверждающих смерть ребенка (детей), наступившую от онкологического заболевания (справка о смерти или выписка из протокола патологоанатомического вскрытия);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справка и характеристика многодетной матери с места работы в случае осуществления ею трудовой деятельности;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характеристика многодетной матери, отражающая заслуги в воспитании детей, выданная органом местного самоуправления;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справки с места учебы, работы (службы) детей;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характеристики детей с места учебы, работы (службы), отражающие достижения детей в трудовой, учебной, творческой, спортивной и иной деятельности;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справка органов опеки и попечительства об отсутствии фактов лишения (ограничения) родительских прав;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справки о наличии (отсутствии) судимости и (или) факта уголовного преследования либо о прекращении уголовного преследования на многодетную мать и детей;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заключения органов образования и комиссий по делам несовершеннолетних и защите их прав;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копии документов, свидетельствующих об успехах и достижениях детей и многодетной матери (при их наличии).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Копии документов заверяются администрацией муниципального района, муниципального или городского округа.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представления неполного пакета документов, указанных в настоящем пункте, ходатайство и представленные документы возвращаются в администрацию, представившую ходатайство.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Сведения, содержащиеся в представленных документах, действительны в течение текущего года.</w:t>
      </w:r>
    </w:p>
    <w:p>
      <w:pPr>
        <w:pStyle w:val="0"/>
        <w:jc w:val="both"/>
      </w:pPr>
      <w:r>
        <w:rPr>
          <w:sz w:val="24"/>
        </w:rPr>
        <w:t xml:space="preserve">(п. 10 в ред. Закона Амурской области от 04.09.2023 </w:t>
      </w:r>
      <w:hyperlink w:history="0" r:id="rId46" w:tooltip="Закон Амурской области от 04.09.2023 N 362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8.2023) {КонсультантПлюс}">
        <w:r>
          <w:rPr>
            <w:sz w:val="24"/>
            <w:color w:val="0000ff"/>
          </w:rPr>
          <w:t xml:space="preserve">N 362-ОЗ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Указанные в </w:t>
      </w:r>
      <w:hyperlink w:history="0" w:anchor="P97" w:tooltip="10. Представление многодетной матери к награждению почетным знаком осуществляется министерством на основании полученных от администрации муниципального района, муниципального или городского округа ходатайств о награждении почетным знаком (далее - ходатайство).">
        <w:r>
          <w:rPr>
            <w:sz w:val="24"/>
            <w:color w:val="0000ff"/>
          </w:rPr>
          <w:t xml:space="preserve">пункте 10</w:t>
        </w:r>
      </w:hyperlink>
      <w:r>
        <w:rPr>
          <w:sz w:val="24"/>
        </w:rPr>
        <w:t xml:space="preserve"> настоящего Положения документы направляются администрацией муниципального района, муниципального или городского округа в министерство до 1 июля текущего года.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08.05.2008 </w:t>
      </w:r>
      <w:hyperlink w:history="0" r:id="rId47" w:tooltip="Закон Амурской области от 08.05.2008 N 31-ОЗ &quot;О внесении изменений в Закон Амурской области &quot;О почетном знаке &quot;Материнская слава&quot; (принят Законодательным Собранием Амурской области 17.04.2008) {КонсультантПлюс}">
        <w:r>
          <w:rPr>
            <w:sz w:val="24"/>
            <w:color w:val="0000ff"/>
          </w:rPr>
          <w:t xml:space="preserve">N 31-ОЗ</w:t>
        </w:r>
      </w:hyperlink>
      <w:r>
        <w:rPr>
          <w:sz w:val="24"/>
        </w:rPr>
        <w:t xml:space="preserve">, от 05.10.2020 </w:t>
      </w:r>
      <w:hyperlink w:history="0" r:id="rId48" w:tooltip="Закон Амурской области от 05.10.2020 N 589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9.2020) {КонсультантПлюс}">
        <w:r>
          <w:rPr>
            <w:sz w:val="24"/>
            <w:color w:val="0000ff"/>
          </w:rPr>
          <w:t xml:space="preserve">N 589-ОЗ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Министерство рассматривает наградные материалы и запрашивает в государственном казенном учреждении Амурской области - управлении социальной защиты населения по месту жительства многодетной матери справку о том, что многодетная семья и семьи совершеннолетних детей не состоят на учете семей, находящихся в социально опасном положении.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29.12.2012 </w:t>
      </w:r>
      <w:hyperlink w:history="0" r:id="rId49" w:tooltip="Закон Амурской области от 29.12.2012 N 146-ОЗ &quot;О внесении изменений в Закон Амурской области &quot;О почетном знаке &quot;Материнская слава&quot; (принят Законодательным Собранием Амурской области 20.12.2012) {КонсультантПлюс}">
        <w:r>
          <w:rPr>
            <w:sz w:val="24"/>
            <w:color w:val="0000ff"/>
          </w:rPr>
          <w:t xml:space="preserve">N 146-ОЗ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Представленные ходатайства и приложенные к ним документы выносятся министерством на заседание координационного совета по вопросам семьи, женщин, детей и отцовства при Правительстве Амурской области (далее - координационный совет) для рассмотрения и принятия решения по отбору кандидатов в целях представления к награждению почетным знаком либо решения об отклонении предложенной к награждению кандидатуры. Решение координационного совета оформляется протоколом.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Координационный совет принимает решение об отклонении предложенной к награждению кандидатуры в случае: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нарушения срока представления документов;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наличия судимости, в том числе снятой или погашенной, у матери либо у детей;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лишения (ограничения) родительских прав в отношении хотя бы одного ребенка;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нахождения многодетной семьи на учете семей, находящихся в социально опасном положении.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отклонения предложенной к награждению кандидатуры по причине нарушения срока представления документов ходатайство на эту кандидатуру может быть внесено в следующем году.</w:t>
      </w:r>
    </w:p>
    <w:p>
      <w:pPr>
        <w:pStyle w:val="0"/>
        <w:jc w:val="both"/>
      </w:pPr>
      <w:r>
        <w:rPr>
          <w:sz w:val="24"/>
        </w:rPr>
        <w:t xml:space="preserve">(п. 12 в ред. Закона Амурской области от 29.12.2012 </w:t>
      </w:r>
      <w:hyperlink w:history="0" r:id="rId50" w:tooltip="Закон Амурской области от 29.12.2012 N 146-ОЗ &quot;О внесении изменений в Закон Амурской области &quot;О почетном знаке &quot;Материнская слава&quot; (принят Законодательным Собранием Амурской области 20.12.2012) {КонсультантПлюс}">
        <w:r>
          <w:rPr>
            <w:sz w:val="24"/>
            <w:color w:val="0000ff"/>
          </w:rPr>
          <w:t xml:space="preserve">N 146-ОЗ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Извещение об отказе в представлении к награждению в течение 10 дней после дня заседания координационного совета направляется в орган местного самоуправления муниципального района, муниципального или городского округа и многодетной матери.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07.10.2019 </w:t>
      </w:r>
      <w:hyperlink w:history="0" r:id="rId51" w:tooltip="Закон Амурской области от 07.10.2019 N 419-ОЗ &quot;О внесении изменений в Закон Амурской области &quot;О почетном знаке &quot;Материнская слава&quot; (принят Законодательным Собранием Амурской области 26.09.2019) {КонсультантПлюс}">
        <w:r>
          <w:rPr>
            <w:sz w:val="24"/>
            <w:color w:val="0000ff"/>
          </w:rPr>
          <w:t xml:space="preserve">N 419-ОЗ</w:t>
        </w:r>
      </w:hyperlink>
      <w:r>
        <w:rPr>
          <w:sz w:val="24"/>
        </w:rPr>
        <w:t xml:space="preserve">, от 05.10.2020 </w:t>
      </w:r>
      <w:hyperlink w:history="0" r:id="rId52" w:tooltip="Закон Амурской области от 05.10.2020 N 589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9.2020) {КонсультантПлюс}">
        <w:r>
          <w:rPr>
            <w:sz w:val="24"/>
            <w:color w:val="0000ff"/>
          </w:rPr>
          <w:t xml:space="preserve">N 589-ОЗ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В случае положительного решения министерство в месячный срок с момента принятия решения представляет Губернатору Амурской области предложения с наградными материалами для принятия решения.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08.05.2008 </w:t>
      </w:r>
      <w:hyperlink w:history="0" r:id="rId53" w:tooltip="Закон Амурской области от 08.05.2008 N 31-ОЗ &quot;О внесении изменений в Закон Амурской области &quot;О почетном знаке &quot;Материнская слава&quot; (принят Законодательным Собранием Амурской области 17.04.2008) {КонсультантПлюс}">
        <w:r>
          <w:rPr>
            <w:sz w:val="24"/>
            <w:color w:val="0000ff"/>
          </w:rPr>
          <w:t xml:space="preserve">N 31-ОЗ</w:t>
        </w:r>
      </w:hyperlink>
      <w:r>
        <w:rPr>
          <w:sz w:val="24"/>
        </w:rPr>
        <w:t xml:space="preserve">, от 03.02.2023 </w:t>
      </w:r>
      <w:hyperlink w:history="0" r:id="rId54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Решение о награждении почетным знаком принимается Губернатором Амурской области и оформляется постановлением.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55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силу. - Закон Амурской области от 07.10.2019 </w:t>
      </w:r>
      <w:hyperlink w:history="0" r:id="rId56" w:tooltip="Закон Амурской области от 07.10.2019 N 419-ОЗ &quot;О внесении изменений в Закон Амурской области &quot;О почетном знаке &quot;Материнская слава&quot; (принят Законодательным Собранием Амурской области 26.09.2019) {КонсультантПлюс}">
        <w:r>
          <w:rPr>
            <w:sz w:val="24"/>
            <w:color w:val="0000ff"/>
          </w:rPr>
          <w:t xml:space="preserve">N 419-ОЗ</w:t>
        </w:r>
      </w:hyperlink>
      <w:r>
        <w:rPr>
          <w:sz w:val="24"/>
        </w:rPr>
        <w:t xml:space="preserve">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Награжденному почетным знаком вручается свидетельство, которое является основным документом, подтверждающим награждение многодетной матери.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утери или порчи свидетельства выдается дубликат. </w:t>
      </w:r>
      <w:hyperlink w:history="0" r:id="rId57" w:tooltip="Постановление Губернатора Амурской области от 14.09.2017 N 196 &quot;Об утверждении Порядка выдачи дубликата свидетельства к почетному знаку &quot;Материнская слава&quot; {КонсультантПлюс}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выдачи дубликата устанавливается Губернатором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58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17. Почетный знак, свидетельство к нему и единовременная выплата вручаются в День матери в торжественной обстановке Губернатором Амурской области либо по его поручению уполномоченным должностным лицом ежегодно.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07.10.2019 </w:t>
      </w:r>
      <w:hyperlink w:history="0" r:id="rId59" w:tooltip="Закон Амурской области от 07.10.2019 N 419-ОЗ &quot;О внесении изменений в Закон Амурской области &quot;О почетном знаке &quot;Материнская слава&quot; (принят Законодательным Собранием Амурской области 26.09.2019) {КонсультантПлюс}">
        <w:r>
          <w:rPr>
            <w:sz w:val="24"/>
            <w:color w:val="0000ff"/>
          </w:rPr>
          <w:t xml:space="preserve">N 419-ОЗ</w:t>
        </w:r>
      </w:hyperlink>
      <w:r>
        <w:rPr>
          <w:sz w:val="24"/>
        </w:rPr>
        <w:t xml:space="preserve">, от 03.02.2023 </w:t>
      </w:r>
      <w:hyperlink w:history="0" r:id="rId60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смерти многодетной матери, в отношении которой Губернатором Амурской области принято решение о награждении ее почетным знаком и которой при жизни не был вручен почетный знак и свидетельство к нему, почетный знак и свидетельство к нему вручаются супругу, а в случае его отсутствия одному из близких родственников по прямой восходящей или нисходящей линии (родители, дети, дедушка, бабушка, внуки). Сумма единовременной денежной выплаты, причитающейся награжденной и не полученная ею в связи со смертью, наследуется в соответствии с федеральным законодательством.</w:t>
      </w:r>
    </w:p>
    <w:p>
      <w:pPr>
        <w:pStyle w:val="0"/>
        <w:jc w:val="both"/>
      </w:pPr>
      <w:r>
        <w:rPr>
          <w:sz w:val="24"/>
        </w:rPr>
        <w:t xml:space="preserve">(абзац введен Законом Амурской области от 29.12.2012 </w:t>
      </w:r>
      <w:hyperlink w:history="0" r:id="rId61" w:tooltip="Закон Амурской области от 29.12.2012 N 146-ОЗ &quot;О внесении изменений в Закон Амурской области &quot;О почетном знаке &quot;Материнская слава&quot; (принят Законодательным Собранием Амурской области 20.12.2012) {КонсультантПлюс}">
        <w:r>
          <w:rPr>
            <w:sz w:val="24"/>
            <w:color w:val="0000ff"/>
          </w:rPr>
          <w:t xml:space="preserve">N 146-ОЗ</w:t>
        </w:r>
      </w:hyperlink>
      <w:r>
        <w:rPr>
          <w:sz w:val="24"/>
        </w:rPr>
        <w:t xml:space="preserve">; в ред. Закона Амурской области от 03.02.2023 </w:t>
      </w:r>
      <w:hyperlink w:history="0" r:id="rId62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18. До вручения почетные знаки в футлярах вместе со свидетельствами хранятся в исполнительном органе Амурской области, осуществляющем полномочия в сферах единой кадровой политики, организации государственной гражданской службы Амурской области, в соответствии с требованиями к хранению документов строгой отчетности.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08.05.2008 </w:t>
      </w:r>
      <w:hyperlink w:history="0" r:id="rId63" w:tooltip="Закон Амурской области от 08.05.2008 N 31-ОЗ &quot;О внесении изменений в Закон Амурской области &quot;О почетном знаке &quot;Материнская слава&quot; (принят Законодательным Собранием Амурской области 17.04.2008) {КонсультантПлюс}">
        <w:r>
          <w:rPr>
            <w:sz w:val="24"/>
            <w:color w:val="0000ff"/>
          </w:rPr>
          <w:t xml:space="preserve">N 31-ОЗ</w:t>
        </w:r>
      </w:hyperlink>
      <w:r>
        <w:rPr>
          <w:sz w:val="24"/>
        </w:rPr>
        <w:t xml:space="preserve">, от 07.10.2019 </w:t>
      </w:r>
      <w:hyperlink w:history="0" r:id="rId64" w:tooltip="Закон Амурской области от 07.10.2019 N 419-ОЗ &quot;О внесении изменений в Закон Амурской области &quot;О почетном знаке &quot;Материнская слава&quot; (принят Законодательным Собранием Амурской области 26.09.2019) {КонсультантПлюс}">
        <w:r>
          <w:rPr>
            <w:sz w:val="24"/>
            <w:color w:val="0000ff"/>
          </w:rPr>
          <w:t xml:space="preserve">N 419-ОЗ</w:t>
        </w:r>
      </w:hyperlink>
      <w:r>
        <w:rPr>
          <w:sz w:val="24"/>
        </w:rPr>
        <w:t xml:space="preserve">, от 06.07.2021 </w:t>
      </w:r>
      <w:hyperlink w:history="0" r:id="rId65" w:tooltip="Закон Амурской области от 06.07.2021 N 777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6.2021) {КонсультантПлюс}">
        <w:r>
          <w:rPr>
            <w:sz w:val="24"/>
            <w:color w:val="0000ff"/>
          </w:rPr>
          <w:t xml:space="preserve">N 777-ОЗ</w:t>
        </w:r>
      </w:hyperlink>
      <w:r>
        <w:rPr>
          <w:sz w:val="24"/>
        </w:rPr>
        <w:t xml:space="preserve">, от 03.02.2023 </w:t>
      </w:r>
      <w:hyperlink w:history="0" r:id="rId66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19. Лишение почетного знака производится постановлением Губернатора Амурской области в случае вступления в законную силу обвинительного приговора суда в отношении награжденного лица, осужденного за преступление.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67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Ходатайство о лишении почетного знака с приложением к нему копии приговора суда направляется в министерство органами местного самоуправления муниципального района, муниципального или городского округа.</w:t>
      </w:r>
    </w:p>
    <w:p>
      <w:pPr>
        <w:pStyle w:val="0"/>
        <w:jc w:val="both"/>
      </w:pPr>
      <w:r>
        <w:rPr>
          <w:sz w:val="24"/>
        </w:rPr>
        <w:t xml:space="preserve">(в ред. Законов Амурской области от 08.05.2008 </w:t>
      </w:r>
      <w:hyperlink w:history="0" r:id="rId68" w:tooltip="Закон Амурской области от 08.05.2008 N 31-ОЗ &quot;О внесении изменений в Закон Амурской области &quot;О почетном знаке &quot;Материнская слава&quot; (принят Законодательным Собранием Амурской области 17.04.2008) {КонсультантПлюс}">
        <w:r>
          <w:rPr>
            <w:sz w:val="24"/>
            <w:color w:val="0000ff"/>
          </w:rPr>
          <w:t xml:space="preserve">N 31-ОЗ</w:t>
        </w:r>
      </w:hyperlink>
      <w:r>
        <w:rPr>
          <w:sz w:val="24"/>
        </w:rPr>
        <w:t xml:space="preserve">, от 05.10.2020 </w:t>
      </w:r>
      <w:hyperlink w:history="0" r:id="rId69" w:tooltip="Закон Амурской области от 05.10.2020 N 589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9.2020) {КонсультантПлюс}">
        <w:r>
          <w:rPr>
            <w:sz w:val="24"/>
            <w:color w:val="0000ff"/>
          </w:rPr>
          <w:t xml:space="preserve">N 589-ОЗ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20. Организацию изготовления почетного знака, свидетельства и футляра к нему, контроль за своевременностью вручения награды, организацию мероприятий торжественного награждения почетным знаком, а также учет выданных почетных знаков осуществляет министерство.</w:t>
      </w:r>
    </w:p>
    <w:p>
      <w:pPr>
        <w:pStyle w:val="0"/>
        <w:jc w:val="both"/>
      </w:pPr>
      <w:r>
        <w:rPr>
          <w:sz w:val="24"/>
        </w:rPr>
        <w:t xml:space="preserve">(п. 20 в ред. Закона Амурской области от 08.05.2008 </w:t>
      </w:r>
      <w:hyperlink w:history="0" r:id="rId70" w:tooltip="Закон Амурской области от 08.05.2008 N 31-ОЗ &quot;О внесении изменений в Закон Амурской области &quot;О почетном знаке &quot;Материнская слава&quot; (принят Законодательным Собранием Амурской области 17.04.2008) {КонсультантПлюс}">
        <w:r>
          <w:rPr>
            <w:sz w:val="24"/>
            <w:color w:val="0000ff"/>
          </w:rPr>
          <w:t xml:space="preserve">N 31-ОЗ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21. Почетный знак выполнен из латуни и имеет форму круга диаметром 35 мм с выпуклым бортиком с обеих сторон.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 лицевой стороне почетного знака находится рельефное изображение ладоней, держащих ребенка. Вдоль верхнего края почетного знака идет надпись "Материнская слава". На оборотной стороне почетного знака находится изображение герба Амурской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Почетный знак при помощи ушка и кольца соединяется с прямоугольной колодкой размером 25 мм на 15 мм, обтянутой красной орденской лентой.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 оборотной стороне колодки - приспособление для крепления знака.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22. Почетный знак носится на левой стороне груди и располагается ниже государственных наград Российской Федерации и СССР.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23. </w:t>
      </w:r>
      <w:hyperlink w:history="0" w:anchor="P183" w:tooltip="ОБРАЗЕЦ">
        <w:r>
          <w:rPr>
            <w:sz w:val="24"/>
            <w:color w:val="0000ff"/>
          </w:rPr>
          <w:t xml:space="preserve">Свидетельство</w:t>
        </w:r>
      </w:hyperlink>
      <w:r>
        <w:rPr>
          <w:sz w:val="24"/>
        </w:rPr>
        <w:t xml:space="preserve"> к почетному знаку изготавливается по единому образцу, приведенному в приложении к настоящему Положению.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Свидетельство имеет размер 150 x 105 мм в развернутом виде и 75 x 105 мм в сложенном виде, состоит из обложки и приклеенных к ней форзацев.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Обложка свидетельства изготавливается из переплетного картона с поролоном бумвинил (ледерин) красного цвета. На лицевой стороне обложки свидетельства в центре располагается надпись "СВИДЕТЕЛЬСТВО", выполненная золотым тиснением.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Внутренние стороны форзацев свидетельства изготавливаются из офсетной бумаги плотностью 20 - 120 гр/м</w:t>
      </w:r>
      <w:r>
        <w:rPr>
          <w:sz w:val="24"/>
          <w:vertAlign w:val="superscript"/>
        </w:rPr>
        <w:t xml:space="preserve">2</w:t>
      </w:r>
      <w:r>
        <w:rPr>
          <w:sz w:val="24"/>
        </w:rPr>
        <w:t xml:space="preserve"> с полиграфической защитой.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 левой внутренней стороне свидетельства в центре располагается цветное изображение почетного знака "Материнская слава", внизу - серия и номер свидетельства.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 правой внутренней стороне свидетельства вверху в три строки располагается надпись "Награждается почетным знаком "Материнская слава", далее вносятся сведения о награжденном лице: фамилия, имя, отчество (при наличии). Далее в три строки располагается надпись: "Губернатор Амурской области ____________ (инициалы, фамилия) / М.П.". Ниже - надпись в две строки "Постановление Губернатора Амурской области / от "_____" ___________ 20 ___г. N ____".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71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Свидетельство подписывается Губернатором Амурской области. Подпись Губернатора Амурской области заверяется малой гербовой печатью.</w:t>
      </w:r>
    </w:p>
    <w:p>
      <w:pPr>
        <w:pStyle w:val="0"/>
        <w:jc w:val="both"/>
      </w:pPr>
      <w:r>
        <w:rPr>
          <w:sz w:val="24"/>
        </w:rPr>
        <w:t xml:space="preserve">(в ред. Закона Амурской области от 03.02.2023 </w:t>
      </w:r>
      <w:hyperlink w:history="0" r:id="rId72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<w:r>
          <w:rPr>
            <w:sz w:val="24"/>
            <w:color w:val="0000ff"/>
          </w:rPr>
          <w:t xml:space="preserve">N 250-ОЗ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  <w:t xml:space="preserve">(п. 23 введен Законом Амурской области от 06.07.2021 </w:t>
      </w:r>
      <w:hyperlink w:history="0" r:id="rId73" w:tooltip="Закон Амурской области от 06.07.2021 N 777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6.2021) {КонсультантПлюс}">
        <w:r>
          <w:rPr>
            <w:sz w:val="24"/>
            <w:color w:val="0000ff"/>
          </w:rPr>
          <w:t xml:space="preserve">N 777-ОЗ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Положению</w:t>
      </w:r>
    </w:p>
    <w:p>
      <w:pPr>
        <w:pStyle w:val="0"/>
        <w:jc w:val="right"/>
      </w:pPr>
      <w:r>
        <w:rPr>
          <w:sz w:val="24"/>
        </w:rPr>
        <w:t xml:space="preserve">о почетном знаке</w:t>
      </w:r>
    </w:p>
    <w:p>
      <w:pPr>
        <w:pStyle w:val="0"/>
        <w:jc w:val="right"/>
      </w:pPr>
      <w:r>
        <w:rPr>
          <w:sz w:val="24"/>
        </w:rPr>
        <w:t xml:space="preserve">"Материнская слава"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(введено Законом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06.07.2021 </w:t>
            </w:r>
            <w:hyperlink w:history="0" r:id="rId74" w:tooltip="Закон Амурской области от 06.07.2021 N 777-ОЗ &quot;О внесении изменений в Закон Амурской области &quot;О почетном знаке &quot;Материнская слава&quot; (принят Законодательным Собранием Амурской области 24.06.2021) {КонсультантПлюс}">
              <w:r>
                <w:rPr>
                  <w:sz w:val="24"/>
                  <w:color w:val="0000ff"/>
                </w:rPr>
                <w:t xml:space="preserve">N 777-ОЗ</w:t>
              </w:r>
            </w:hyperlink>
            <w:r>
              <w:rPr>
                <w:sz w:val="24"/>
                <w:color w:val="392c69"/>
              </w:rPr>
              <w:t xml:space="preserve">;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в ред. Закона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03.02.2023 </w:t>
            </w:r>
            <w:hyperlink w:history="0" r:id="rId75" w:tooltip="Закон Амурской области от 03.02.2023 N 250-ОЗ &quot;О внесении изменений в отдельные законодательные акты Амурской области в социальной сфере&quot; (принят Законодательным Собранием Амурской области 26.01.2023) {КонсультантПлюс}">
              <w:r>
                <w:rPr>
                  <w:sz w:val="24"/>
                  <w:color w:val="0000ff"/>
                </w:rPr>
                <w:t xml:space="preserve">N 250-ОЗ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bookmarkStart w:id="183" w:name="P183"/>
    <w:bookmarkEnd w:id="183"/>
    <w:p>
      <w:pPr>
        <w:pStyle w:val="0"/>
        <w:jc w:val="center"/>
      </w:pPr>
      <w:r>
        <w:rPr>
          <w:sz w:val="24"/>
        </w:rPr>
        <w:t xml:space="preserve">ОБРАЗЕЦ</w:t>
      </w:r>
    </w:p>
    <w:p>
      <w:pPr>
        <w:pStyle w:val="0"/>
        <w:jc w:val="center"/>
      </w:pPr>
      <w:r>
        <w:rPr>
          <w:sz w:val="24"/>
        </w:rPr>
        <w:t xml:space="preserve">СВИДЕТЕЛЬСТВА К ПОЧЕТНОМУ ЗНАКУ "МАТЕРИНСКАЯ СЛАВА"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082"/>
        <w:gridCol w:w="4989"/>
      </w:tblGrid>
      <w:tr>
        <w:tc>
          <w:tcPr>
            <w:tcW w:w="4082" w:type="dxa"/>
            <w:tcBorders>
              <w:top w:val="single" w:sz="4"/>
              <w:bottom w:val="single" w:sz="4"/>
            </w:tcBorders>
          </w:tcPr>
          <w:p>
            <w:pPr>
              <w:pStyle w:val="0"/>
            </w:pPr>
            <w:r>
              <w:rPr>
                <w:sz w:val="24"/>
              </w:rPr>
            </w:r>
          </w:p>
        </w:tc>
        <w:tc>
          <w:tcPr>
            <w:tcW w:w="4989" w:type="dxa"/>
            <w:vAlign w:val="center"/>
            <w:tcBorders>
              <w:top w:val="single" w:sz="4"/>
              <w:bottom w:val="single" w:sz="4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СВИДЕТЕЛЬСТВО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082"/>
        <w:gridCol w:w="2835"/>
        <w:gridCol w:w="2154"/>
      </w:tblGrid>
      <w:tr>
        <w:tc>
          <w:tcPr>
            <w:tcW w:w="4082" w:type="dxa"/>
            <w:vAlign w:val="center"/>
            <w:tcBorders>
              <w:top w:val="single" w:sz="4"/>
              <w:bottom w:val="nil"/>
            </w:tcBorders>
            <w:vMerge w:val="restart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Рисунок не приводится.</w:t>
            </w:r>
          </w:p>
        </w:tc>
        <w:tc>
          <w:tcPr>
            <w:gridSpan w:val="2"/>
            <w:tcW w:w="4989" w:type="dxa"/>
            <w:tcBorders>
              <w:top w:val="single" w:sz="4"/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Награждается</w:t>
            </w:r>
          </w:p>
          <w:p>
            <w:pPr>
              <w:pStyle w:val="0"/>
              <w:jc w:val="center"/>
            </w:pPr>
            <w:r>
              <w:rPr>
                <w:sz w:val="24"/>
              </w:rPr>
              <w:t xml:space="preserve">почетным знаком "Материнская слава"</w:t>
            </w:r>
          </w:p>
        </w:tc>
      </w:tr>
      <w:tr>
        <w:tc>
          <w:tcPr>
            <w:tcBorders>
              <w:top w:val="single" w:sz="4"/>
              <w:bottom w:val="nil"/>
            </w:tcBorders>
            <w:vMerge w:val="continue"/>
          </w:tcPr>
          <w:p/>
        </w:tc>
        <w:tc>
          <w:tcPr>
            <w:gridSpan w:val="2"/>
            <w:tcW w:w="4989" w:type="dxa"/>
            <w:tcBorders>
              <w:top w:val="nil"/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Фамилия</w:t>
            </w:r>
          </w:p>
        </w:tc>
      </w:tr>
      <w:tr>
        <w:tc>
          <w:tcPr>
            <w:tcBorders>
              <w:top w:val="single" w:sz="4"/>
              <w:bottom w:val="nil"/>
            </w:tcBorders>
            <w:vMerge w:val="continue"/>
          </w:tcPr>
          <w:p/>
        </w:tc>
        <w:tc>
          <w:tcPr>
            <w:gridSpan w:val="2"/>
            <w:tcW w:w="4989" w:type="dxa"/>
            <w:tcBorders>
              <w:top w:val="nil"/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Имя</w:t>
            </w:r>
          </w:p>
        </w:tc>
      </w:tr>
      <w:tr>
        <w:tc>
          <w:tcPr>
            <w:tcBorders>
              <w:top w:val="single" w:sz="4"/>
              <w:bottom w:val="nil"/>
            </w:tcBorders>
            <w:vMerge w:val="continue"/>
          </w:tcPr>
          <w:p/>
        </w:tc>
        <w:tc>
          <w:tcPr>
            <w:gridSpan w:val="2"/>
            <w:tcW w:w="4989" w:type="dxa"/>
            <w:tcBorders>
              <w:top w:val="nil"/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Отчество</w:t>
            </w:r>
          </w:p>
        </w:tc>
      </w:tr>
      <w:tr>
        <w:tblPrEx>
          <w:tblBorders>
            <w:insideV w:val="nil"/>
          </w:tblBorders>
        </w:tblPrEx>
        <w:tc>
          <w:tcPr>
            <w:tcBorders>
              <w:top w:val="single" w:sz="4"/>
              <w:left w:val="single" w:sz="4"/>
              <w:bottom w:val="nil"/>
              <w:right w:val="single" w:sz="4"/>
            </w:tcBorders>
            <w:vMerge w:val="continue"/>
          </w:tcPr>
          <w:p/>
        </w:tc>
        <w:tc>
          <w:tcPr>
            <w:tcW w:w="2835" w:type="dxa"/>
            <w:tcBorders>
              <w:top w:val="nil"/>
              <w:left w:val="single" w:sz="4"/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Губернатор</w:t>
            </w:r>
          </w:p>
          <w:p>
            <w:pPr>
              <w:pStyle w:val="0"/>
            </w:pPr>
            <w:r>
              <w:rPr>
                <w:sz w:val="24"/>
              </w:rPr>
              <w:t xml:space="preserve">Амурской</w:t>
            </w:r>
          </w:p>
          <w:p>
            <w:pPr>
              <w:pStyle w:val="0"/>
            </w:pPr>
            <w:r>
              <w:rPr>
                <w:sz w:val="24"/>
              </w:rPr>
              <w:t xml:space="preserve">области ______________</w:t>
            </w:r>
          </w:p>
        </w:tc>
        <w:tc>
          <w:tcPr>
            <w:tcW w:w="2154" w:type="dxa"/>
            <w:vAlign w:val="bottom"/>
            <w:tcBorders>
              <w:top w:val="nil"/>
              <w:bottom w:val="nil"/>
              <w:right w:val="single" w:sz="4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Инициалы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Фамилия</w:t>
            </w:r>
          </w:p>
        </w:tc>
      </w:tr>
      <w:tr>
        <w:tc>
          <w:tcPr>
            <w:tcBorders>
              <w:top w:val="single" w:sz="4"/>
              <w:bottom w:val="nil"/>
            </w:tcBorders>
            <w:vMerge w:val="continue"/>
          </w:tcPr>
          <w:p/>
        </w:tc>
        <w:tc>
          <w:tcPr>
            <w:gridSpan w:val="2"/>
            <w:tcW w:w="4989" w:type="dxa"/>
            <w:tcBorders>
              <w:top w:val="nil"/>
              <w:bottom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М.П.</w:t>
            </w:r>
          </w:p>
        </w:tc>
      </w:tr>
      <w:tr>
        <w:tc>
          <w:tcPr>
            <w:tcBorders>
              <w:top w:val="single" w:sz="4"/>
              <w:bottom w:val="nil"/>
            </w:tcBorders>
            <w:vMerge w:val="continue"/>
          </w:tcPr>
          <w:p/>
        </w:tc>
        <w:tc>
          <w:tcPr>
            <w:gridSpan w:val="2"/>
            <w:tcW w:w="4989" w:type="dxa"/>
            <w:tcBorders>
              <w:top w:val="nil"/>
              <w:bottom w:val="single" w:sz="4"/>
            </w:tcBorders>
            <w:vMerge w:val="restart"/>
          </w:tcPr>
          <w:p>
            <w:pPr>
              <w:pStyle w:val="0"/>
            </w:pPr>
            <w:r>
              <w:rPr>
                <w:sz w:val="24"/>
              </w:rPr>
              <w:t xml:space="preserve">Постановление Губернатора Амурской области от "_____" ____________ 20_____ г. N ____</w:t>
            </w:r>
          </w:p>
        </w:tc>
      </w:tr>
      <w:tr>
        <w:tc>
          <w:tcPr>
            <w:tcW w:w="4082" w:type="dxa"/>
            <w:tcBorders>
              <w:top w:val="nil"/>
              <w:bottom w:val="single" w:sz="4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серия и номер</w:t>
            </w:r>
          </w:p>
        </w:tc>
        <w:tc>
          <w:tcPr>
            <w:gridSpan w:val="2"/>
            <w:tcBorders>
              <w:top w:val="nil"/>
              <w:bottom w:val="single" w:sz="4"/>
            </w:tcBorders>
            <w:vMerge w:val="continue"/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Закон Амурской области от 28.12.2006 N 280-ОЗ</w:t>
            <w:br/>
            <w:t>(ред. от 04.09.2023)</w:t>
            <w:br/>
            <w:t>"О почетном знаке "Материнская слава"</w:t>
            <w:br/>
            <w:t>(принят Амурски...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28987&amp;date=02.03.2026&amp;dst=100007&amp;field=134" TargetMode = "External"/><Relationship Id="rId9" Type="http://schemas.openxmlformats.org/officeDocument/2006/relationships/hyperlink" Target="https://login.consultant.ru/link/?req=doc&amp;base=RLAW080&amp;n=35473&amp;date=02.03.2026&amp;dst=100007&amp;field=134" TargetMode = "External"/><Relationship Id="rId10" Type="http://schemas.openxmlformats.org/officeDocument/2006/relationships/hyperlink" Target="https://login.consultant.ru/link/?req=doc&amp;base=RLAW080&amp;n=58975&amp;date=02.03.2026&amp;dst=100007&amp;field=134" TargetMode = "External"/><Relationship Id="rId11" Type="http://schemas.openxmlformats.org/officeDocument/2006/relationships/hyperlink" Target="https://login.consultant.ru/link/?req=doc&amp;base=RLAW080&amp;n=114741&amp;date=02.03.2026&amp;dst=100007&amp;field=134" TargetMode = "External"/><Relationship Id="rId12" Type="http://schemas.openxmlformats.org/officeDocument/2006/relationships/hyperlink" Target="https://login.consultant.ru/link/?req=doc&amp;base=RLAW080&amp;n=124000&amp;date=02.03.2026&amp;dst=100007&amp;field=134" TargetMode = "External"/><Relationship Id="rId13" Type="http://schemas.openxmlformats.org/officeDocument/2006/relationships/hyperlink" Target="https://login.consultant.ru/link/?req=doc&amp;base=RLAW080&amp;n=130812&amp;date=02.03.2026&amp;dst=100007&amp;field=134" TargetMode = "External"/><Relationship Id="rId14" Type="http://schemas.openxmlformats.org/officeDocument/2006/relationships/hyperlink" Target="https://login.consultant.ru/link/?req=doc&amp;base=RLAW080&amp;n=148233&amp;date=02.03.2026&amp;dst=100119&amp;field=134" TargetMode = "External"/><Relationship Id="rId15" Type="http://schemas.openxmlformats.org/officeDocument/2006/relationships/hyperlink" Target="https://login.consultant.ru/link/?req=doc&amp;base=RLAW080&amp;n=151067&amp;date=02.03.2026&amp;dst=100007&amp;field=134" TargetMode = "External"/><Relationship Id="rId16" Type="http://schemas.openxmlformats.org/officeDocument/2006/relationships/hyperlink" Target="https://login.consultant.ru/link/?req=doc&amp;base=RLAW080&amp;n=155275&amp;date=02.03.2026&amp;dst=100007&amp;field=134" TargetMode = "External"/><Relationship Id="rId17" Type="http://schemas.openxmlformats.org/officeDocument/2006/relationships/hyperlink" Target="https://login.consultant.ru/link/?req=doc&amp;base=LAW&amp;n=2875&amp;date=02.03.2026&amp;dst=100042&amp;field=134" TargetMode = "External"/><Relationship Id="rId18" Type="http://schemas.openxmlformats.org/officeDocument/2006/relationships/hyperlink" Target="https://login.consultant.ru/link/?req=doc&amp;base=RLAW080&amp;n=183200&amp;date=02.03.2026&amp;dst=100070&amp;field=134" TargetMode = "External"/><Relationship Id="rId19" Type="http://schemas.openxmlformats.org/officeDocument/2006/relationships/hyperlink" Target="https://login.consultant.ru/link/?req=doc&amp;base=RLAW080&amp;n=148233&amp;date=02.03.2026&amp;dst=100120&amp;field=134" TargetMode = "External"/><Relationship Id="rId20" Type="http://schemas.openxmlformats.org/officeDocument/2006/relationships/hyperlink" Target="https://login.consultant.ru/link/?req=doc&amp;base=RLAW080&amp;n=28987&amp;date=02.03.2026&amp;dst=100007&amp;field=134" TargetMode = "External"/><Relationship Id="rId21" Type="http://schemas.openxmlformats.org/officeDocument/2006/relationships/hyperlink" Target="https://login.consultant.ru/link/?req=doc&amp;base=RLAW080&amp;n=35473&amp;date=02.03.2026&amp;dst=100007&amp;field=134" TargetMode = "External"/><Relationship Id="rId22" Type="http://schemas.openxmlformats.org/officeDocument/2006/relationships/hyperlink" Target="https://login.consultant.ru/link/?req=doc&amp;base=RLAW080&amp;n=58975&amp;date=02.03.2026&amp;dst=100007&amp;field=134" TargetMode = "External"/><Relationship Id="rId23" Type="http://schemas.openxmlformats.org/officeDocument/2006/relationships/hyperlink" Target="https://login.consultant.ru/link/?req=doc&amp;base=RLAW080&amp;n=114741&amp;date=02.03.2026&amp;dst=100007&amp;field=134" TargetMode = "External"/><Relationship Id="rId24" Type="http://schemas.openxmlformats.org/officeDocument/2006/relationships/hyperlink" Target="https://login.consultant.ru/link/?req=doc&amp;base=RLAW080&amp;n=124000&amp;date=02.03.2026&amp;dst=100007&amp;field=134" TargetMode = "External"/><Relationship Id="rId25" Type="http://schemas.openxmlformats.org/officeDocument/2006/relationships/hyperlink" Target="https://login.consultant.ru/link/?req=doc&amp;base=RLAW080&amp;n=130812&amp;date=02.03.2026&amp;dst=100007&amp;field=134" TargetMode = "External"/><Relationship Id="rId26" Type="http://schemas.openxmlformats.org/officeDocument/2006/relationships/hyperlink" Target="https://login.consultant.ru/link/?req=doc&amp;base=RLAW080&amp;n=148233&amp;date=02.03.2026&amp;dst=100122&amp;field=134" TargetMode = "External"/><Relationship Id="rId27" Type="http://schemas.openxmlformats.org/officeDocument/2006/relationships/hyperlink" Target="https://login.consultant.ru/link/?req=doc&amp;base=RLAW080&amp;n=151067&amp;date=02.03.2026&amp;dst=100007&amp;field=134" TargetMode = "External"/><Relationship Id="rId28" Type="http://schemas.openxmlformats.org/officeDocument/2006/relationships/hyperlink" Target="https://login.consultant.ru/link/?req=doc&amp;base=RLAW080&amp;n=155275&amp;date=02.03.2026&amp;dst=100007&amp;field=134" TargetMode = "External"/><Relationship Id="rId29" Type="http://schemas.openxmlformats.org/officeDocument/2006/relationships/hyperlink" Target="https://login.consultant.ru/link/?req=doc&amp;base=RLAW080&amp;n=58975&amp;date=02.03.2026&amp;dst=100008&amp;field=134" TargetMode = "External"/><Relationship Id="rId30" Type="http://schemas.openxmlformats.org/officeDocument/2006/relationships/hyperlink" Target="https://login.consultant.ru/link/?req=doc&amp;base=RLAW080&amp;n=130812&amp;date=02.03.2026&amp;dst=100008&amp;field=134" TargetMode = "External"/><Relationship Id="rId31" Type="http://schemas.openxmlformats.org/officeDocument/2006/relationships/hyperlink" Target="https://login.consultant.ru/link/?req=doc&amp;base=RLAW080&amp;n=155275&amp;date=02.03.2026&amp;dst=100008&amp;field=134" TargetMode = "External"/><Relationship Id="rId32" Type="http://schemas.openxmlformats.org/officeDocument/2006/relationships/hyperlink" Target="https://login.consultant.ru/link/?req=doc&amp;base=RLAW080&amp;n=151067&amp;date=02.03.2026&amp;dst=100008&amp;field=134" TargetMode = "External"/><Relationship Id="rId33" Type="http://schemas.openxmlformats.org/officeDocument/2006/relationships/hyperlink" Target="https://login.consultant.ru/link/?req=doc&amp;base=RLAW080&amp;n=151067&amp;date=02.03.2026&amp;dst=100014&amp;field=134" TargetMode = "External"/><Relationship Id="rId34" Type="http://schemas.openxmlformats.org/officeDocument/2006/relationships/hyperlink" Target="https://login.consultant.ru/link/?req=doc&amp;base=RLAW080&amp;n=114741&amp;date=02.03.2026&amp;dst=100008&amp;field=134" TargetMode = "External"/><Relationship Id="rId35" Type="http://schemas.openxmlformats.org/officeDocument/2006/relationships/hyperlink" Target="https://login.consultant.ru/link/?req=doc&amp;base=RLAW080&amp;n=158637&amp;date=02.03.2026&amp;dst=100010&amp;field=134" TargetMode = "External"/><Relationship Id="rId36" Type="http://schemas.openxmlformats.org/officeDocument/2006/relationships/hyperlink" Target="https://login.consultant.ru/link/?req=doc&amp;base=RLAW080&amp;n=148233&amp;date=02.03.2026&amp;dst=100123&amp;field=134" TargetMode = "External"/><Relationship Id="rId37" Type="http://schemas.openxmlformats.org/officeDocument/2006/relationships/hyperlink" Target="https://login.consultant.ru/link/?req=doc&amp;base=RLAW080&amp;n=155275&amp;date=02.03.2026&amp;dst=100010&amp;field=134" TargetMode = "External"/><Relationship Id="rId38" Type="http://schemas.openxmlformats.org/officeDocument/2006/relationships/hyperlink" Target="https://login.consultant.ru/link/?req=doc&amp;base=RLAW080&amp;n=28987&amp;date=02.03.2026&amp;dst=100009&amp;field=134" TargetMode = "External"/><Relationship Id="rId39" Type="http://schemas.openxmlformats.org/officeDocument/2006/relationships/hyperlink" Target="https://login.consultant.ru/link/?req=doc&amp;base=RLAW080&amp;n=114741&amp;date=02.03.2026&amp;dst=100010&amp;field=134" TargetMode = "External"/><Relationship Id="rId40" Type="http://schemas.openxmlformats.org/officeDocument/2006/relationships/hyperlink" Target="https://login.consultant.ru/link/?req=doc&amp;base=RLAW080&amp;n=148233&amp;date=02.03.2026&amp;dst=100124&amp;field=134" TargetMode = "External"/><Relationship Id="rId41" Type="http://schemas.openxmlformats.org/officeDocument/2006/relationships/hyperlink" Target="https://login.consultant.ru/link/?req=doc&amp;base=RLAW080&amp;n=58975&amp;date=02.03.2026&amp;dst=100015&amp;field=134" TargetMode = "External"/><Relationship Id="rId42" Type="http://schemas.openxmlformats.org/officeDocument/2006/relationships/hyperlink" Target="https://login.consultant.ru/link/?req=doc&amp;base=RLAW080&amp;n=151067&amp;date=02.03.2026&amp;dst=100015&amp;field=134" TargetMode = "External"/><Relationship Id="rId43" Type="http://schemas.openxmlformats.org/officeDocument/2006/relationships/hyperlink" Target="https://login.consultant.ru/link/?req=doc&amp;base=RLAW080&amp;n=124000&amp;date=02.03.2026&amp;dst=100008&amp;field=134" TargetMode = "External"/><Relationship Id="rId44" Type="http://schemas.openxmlformats.org/officeDocument/2006/relationships/hyperlink" Target="https://login.consultant.ru/link/?req=doc&amp;base=RLAW080&amp;n=155275&amp;date=02.03.2026&amp;dst=100035&amp;field=134" TargetMode = "External"/><Relationship Id="rId45" Type="http://schemas.openxmlformats.org/officeDocument/2006/relationships/hyperlink" Target="https://login.consultant.ru/link/?req=doc&amp;base=RLAW080&amp;n=155275&amp;date=02.03.2026&amp;dst=100036&amp;field=134" TargetMode = "External"/><Relationship Id="rId46" Type="http://schemas.openxmlformats.org/officeDocument/2006/relationships/hyperlink" Target="https://login.consultant.ru/link/?req=doc&amp;base=RLAW080&amp;n=155275&amp;date=02.03.2026&amp;dst=100012&amp;field=134" TargetMode = "External"/><Relationship Id="rId47" Type="http://schemas.openxmlformats.org/officeDocument/2006/relationships/hyperlink" Target="https://login.consultant.ru/link/?req=doc&amp;base=RLAW080&amp;n=28987&amp;date=02.03.2026&amp;dst=100008&amp;field=134" TargetMode = "External"/><Relationship Id="rId48" Type="http://schemas.openxmlformats.org/officeDocument/2006/relationships/hyperlink" Target="https://login.consultant.ru/link/?req=doc&amp;base=RLAW080&amp;n=124000&amp;date=02.03.2026&amp;dst=100010&amp;field=134" TargetMode = "External"/><Relationship Id="rId49" Type="http://schemas.openxmlformats.org/officeDocument/2006/relationships/hyperlink" Target="https://login.consultant.ru/link/?req=doc&amp;base=RLAW080&amp;n=58975&amp;date=02.03.2026&amp;dst=100035&amp;field=134" TargetMode = "External"/><Relationship Id="rId50" Type="http://schemas.openxmlformats.org/officeDocument/2006/relationships/hyperlink" Target="https://login.consultant.ru/link/?req=doc&amp;base=RLAW080&amp;n=58975&amp;date=02.03.2026&amp;dst=100037&amp;field=134" TargetMode = "External"/><Relationship Id="rId51" Type="http://schemas.openxmlformats.org/officeDocument/2006/relationships/hyperlink" Target="https://login.consultant.ru/link/?req=doc&amp;base=RLAW080&amp;n=114741&amp;date=02.03.2026&amp;dst=100011&amp;field=134" TargetMode = "External"/><Relationship Id="rId52" Type="http://schemas.openxmlformats.org/officeDocument/2006/relationships/hyperlink" Target="https://login.consultant.ru/link/?req=doc&amp;base=RLAW080&amp;n=124000&amp;date=02.03.2026&amp;dst=100011&amp;field=134" TargetMode = "External"/><Relationship Id="rId53" Type="http://schemas.openxmlformats.org/officeDocument/2006/relationships/hyperlink" Target="https://login.consultant.ru/link/?req=doc&amp;base=RLAW080&amp;n=28987&amp;date=02.03.2026&amp;dst=100008&amp;field=134" TargetMode = "External"/><Relationship Id="rId54" Type="http://schemas.openxmlformats.org/officeDocument/2006/relationships/hyperlink" Target="https://login.consultant.ru/link/?req=doc&amp;base=RLAW080&amp;n=148233&amp;date=02.03.2026&amp;dst=100125&amp;field=134" TargetMode = "External"/><Relationship Id="rId55" Type="http://schemas.openxmlformats.org/officeDocument/2006/relationships/hyperlink" Target="https://login.consultant.ru/link/?req=doc&amp;base=RLAW080&amp;n=148233&amp;date=02.03.2026&amp;dst=100126&amp;field=134" TargetMode = "External"/><Relationship Id="rId56" Type="http://schemas.openxmlformats.org/officeDocument/2006/relationships/hyperlink" Target="https://login.consultant.ru/link/?req=doc&amp;base=RLAW080&amp;n=114741&amp;date=02.03.2026&amp;dst=100013&amp;field=134" TargetMode = "External"/><Relationship Id="rId57" Type="http://schemas.openxmlformats.org/officeDocument/2006/relationships/hyperlink" Target="https://login.consultant.ru/link/?req=doc&amp;base=RLAW080&amp;n=97302&amp;date=02.03.2026&amp;dst=100009&amp;field=134" TargetMode = "External"/><Relationship Id="rId58" Type="http://schemas.openxmlformats.org/officeDocument/2006/relationships/hyperlink" Target="https://login.consultant.ru/link/?req=doc&amp;base=RLAW080&amp;n=148233&amp;date=02.03.2026&amp;dst=100127&amp;field=134" TargetMode = "External"/><Relationship Id="rId59" Type="http://schemas.openxmlformats.org/officeDocument/2006/relationships/hyperlink" Target="https://login.consultant.ru/link/?req=doc&amp;base=RLAW080&amp;n=114741&amp;date=02.03.2026&amp;dst=100014&amp;field=134" TargetMode = "External"/><Relationship Id="rId60" Type="http://schemas.openxmlformats.org/officeDocument/2006/relationships/hyperlink" Target="https://login.consultant.ru/link/?req=doc&amp;base=RLAW080&amp;n=148233&amp;date=02.03.2026&amp;dst=100128&amp;field=134" TargetMode = "External"/><Relationship Id="rId61" Type="http://schemas.openxmlformats.org/officeDocument/2006/relationships/hyperlink" Target="https://login.consultant.ru/link/?req=doc&amp;base=RLAW080&amp;n=58975&amp;date=02.03.2026&amp;dst=100045&amp;field=134" TargetMode = "External"/><Relationship Id="rId62" Type="http://schemas.openxmlformats.org/officeDocument/2006/relationships/hyperlink" Target="https://login.consultant.ru/link/?req=doc&amp;base=RLAW080&amp;n=148233&amp;date=02.03.2026&amp;dst=100128&amp;field=134" TargetMode = "External"/><Relationship Id="rId63" Type="http://schemas.openxmlformats.org/officeDocument/2006/relationships/hyperlink" Target="https://login.consultant.ru/link/?req=doc&amp;base=RLAW080&amp;n=28987&amp;date=02.03.2026&amp;dst=100012&amp;field=134" TargetMode = "External"/><Relationship Id="rId64" Type="http://schemas.openxmlformats.org/officeDocument/2006/relationships/hyperlink" Target="https://login.consultant.ru/link/?req=doc&amp;base=RLAW080&amp;n=114741&amp;date=02.03.2026&amp;dst=100015&amp;field=134" TargetMode = "External"/><Relationship Id="rId65" Type="http://schemas.openxmlformats.org/officeDocument/2006/relationships/hyperlink" Target="https://login.consultant.ru/link/?req=doc&amp;base=RLAW080&amp;n=130812&amp;date=02.03.2026&amp;dst=100009&amp;field=134" TargetMode = "External"/><Relationship Id="rId66" Type="http://schemas.openxmlformats.org/officeDocument/2006/relationships/hyperlink" Target="https://login.consultant.ru/link/?req=doc&amp;base=RLAW080&amp;n=148233&amp;date=02.03.2026&amp;dst=100129&amp;field=134" TargetMode = "External"/><Relationship Id="rId67" Type="http://schemas.openxmlformats.org/officeDocument/2006/relationships/hyperlink" Target="https://login.consultant.ru/link/?req=doc&amp;base=RLAW080&amp;n=148233&amp;date=02.03.2026&amp;dst=100130&amp;field=134" TargetMode = "External"/><Relationship Id="rId68" Type="http://schemas.openxmlformats.org/officeDocument/2006/relationships/hyperlink" Target="https://login.consultant.ru/link/?req=doc&amp;base=RLAW080&amp;n=28987&amp;date=02.03.2026&amp;dst=100008&amp;field=134" TargetMode = "External"/><Relationship Id="rId69" Type="http://schemas.openxmlformats.org/officeDocument/2006/relationships/hyperlink" Target="https://login.consultant.ru/link/?req=doc&amp;base=RLAW080&amp;n=124000&amp;date=02.03.2026&amp;dst=100012&amp;field=134" TargetMode = "External"/><Relationship Id="rId70" Type="http://schemas.openxmlformats.org/officeDocument/2006/relationships/hyperlink" Target="https://login.consultant.ru/link/?req=doc&amp;base=RLAW080&amp;n=28987&amp;date=02.03.2026&amp;dst=100008&amp;field=134" TargetMode = "External"/><Relationship Id="rId71" Type="http://schemas.openxmlformats.org/officeDocument/2006/relationships/hyperlink" Target="https://login.consultant.ru/link/?req=doc&amp;base=RLAW080&amp;n=148233&amp;date=02.03.2026&amp;dst=100132&amp;field=134" TargetMode = "External"/><Relationship Id="rId72" Type="http://schemas.openxmlformats.org/officeDocument/2006/relationships/hyperlink" Target="https://login.consultant.ru/link/?req=doc&amp;base=RLAW080&amp;n=148233&amp;date=02.03.2026&amp;dst=100133&amp;field=134" TargetMode = "External"/><Relationship Id="rId73" Type="http://schemas.openxmlformats.org/officeDocument/2006/relationships/hyperlink" Target="https://login.consultant.ru/link/?req=doc&amp;base=RLAW080&amp;n=130812&amp;date=02.03.2026&amp;dst=100010&amp;field=134" TargetMode = "External"/><Relationship Id="rId74" Type="http://schemas.openxmlformats.org/officeDocument/2006/relationships/hyperlink" Target="https://login.consultant.ru/link/?req=doc&amp;base=RLAW080&amp;n=130812&amp;date=02.03.2026&amp;dst=100018&amp;field=134" TargetMode = "External"/><Relationship Id="rId75" Type="http://schemas.openxmlformats.org/officeDocument/2006/relationships/hyperlink" Target="https://login.consultant.ru/link/?req=doc&amp;base=RLAW080&amp;n=148233&amp;date=02.03.2026&amp;dst=100135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Амурской области от 28.12.2006 N 280-ОЗ
(ред. от 04.09.2023)
"О почетном знаке "Материнская слава"
(принят Амурским областным Советом народных депутатов 21.12.2006)</dc:title>
  <dcterms:created xsi:type="dcterms:W3CDTF">2026-03-02T00:36:22Z</dcterms:created>
</cp:coreProperties>
</file>