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10.11.2008 N 121-ОЗ</w:t>
              <w:br/>
              <w:t xml:space="preserve">(ред. от 06.10.2023)</w:t>
              <w:br/>
              <w:t xml:space="preserve">"О звании "Ветеран труда Амурской области"</w:t>
              <w:br/>
              <w:t xml:space="preserve">(принят Законодательным Собранием Амурской области 24.10.2008)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10 ноября 2008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121-ОЗ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ЗВАНИИ "ВЕТЕРАН ТРУДА АМУРСКОЙ ОБЛАСТИ"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Законодательным Собранием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24 октября 2008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01.04.2009 </w:t>
            </w:r>
            <w:hyperlink w:history="0" r:id="rId8" w:tooltip="Закон Амурской области от 01.04.2009 N 190-ОЗ &quot;О внесении изменений в статью 2 Закона Амурской области &quot;О звании &quot;Ветеран труда Амурской области&quot; (принят Законодательным Собранием Амурской области 26.03.2009) {КонсультантПлюс}">
              <w:r>
                <w:rPr>
                  <w:sz w:val="24"/>
                  <w:color w:val="0000ff"/>
                </w:rPr>
                <w:t xml:space="preserve">N 190-ОЗ</w:t>
              </w:r>
            </w:hyperlink>
            <w:r>
              <w:rPr>
                <w:sz w:val="24"/>
                <w:color w:val="392c69"/>
              </w:rPr>
              <w:t xml:space="preserve">, от 03.11.2009 </w:t>
            </w:r>
            <w:hyperlink w:history="0" r:id="rId9" w:tooltip="Закон Амурской области от 03.11.2009 N 264-ОЗ &quot;О внесении изменений в статью 4 Закона Амурской области &quot;О звании &quot;Ветеран труда Амурской области&quot; (принят Законодательным Собранием Амурской области 22.10.2009) {КонсультантПлюс}">
              <w:r>
                <w:rPr>
                  <w:sz w:val="24"/>
                  <w:color w:val="0000ff"/>
                </w:rPr>
                <w:t xml:space="preserve">N 264-ОЗ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09.02.2011 </w:t>
            </w:r>
            <w:hyperlink w:history="0" r:id="rId10" w:tooltip="Закон Амурской области от 09.02.2011 N 449-ОЗ &quot;О внесении изменения в статью 1 Закона Амурской области &quot;О звании &quot;Ветеран труда Амурской области&quot; (принят Законодательным собранием Амурской области 27.01.2011) {КонсультантПлюс}">
              <w:r>
                <w:rPr>
                  <w:sz w:val="24"/>
                  <w:color w:val="0000ff"/>
                </w:rPr>
                <w:t xml:space="preserve">N 449-ОЗ</w:t>
              </w:r>
            </w:hyperlink>
            <w:r>
              <w:rPr>
                <w:sz w:val="24"/>
                <w:color w:val="392c69"/>
              </w:rPr>
              <w:t xml:space="preserve">, от 31.03.2011 </w:t>
            </w:r>
            <w:hyperlink w:history="0" r:id="rId11" w:tooltip="Закон Амурской области от 31.03.2011 N 458-ОЗ &quot;О внесении изменений в некоторые законодательные акты Амурской области&quot; (принят Законодательным Собранием Амурской области 24.03.2011) {КонсультантПлюс}">
              <w:r>
                <w:rPr>
                  <w:sz w:val="24"/>
                  <w:color w:val="0000ff"/>
                </w:rPr>
                <w:t xml:space="preserve">N 458-ОЗ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09.11.2011 </w:t>
            </w:r>
            <w:hyperlink w:history="0" r:id="rId12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      <w:r>
                <w:rPr>
                  <w:sz w:val="24"/>
                  <w:color w:val="0000ff"/>
                </w:rPr>
                <w:t xml:space="preserve">N 561-ОЗ</w:t>
              </w:r>
            </w:hyperlink>
            <w:r>
              <w:rPr>
                <w:sz w:val="24"/>
                <w:color w:val="392c69"/>
              </w:rPr>
              <w:t xml:space="preserve">, от 23.11.2012 </w:t>
            </w:r>
            <w:hyperlink w:history="0" r:id="rId13" w:tooltip="Закон Амурской области от 23.11.2012 N 117-ОЗ (ред. от 18.04.2013) &quot;О внесении изменений в некоторые законодательные акты Амурской области&quot; (принят Законодательным Собранием Амурской области 16.11.2012) ------------ Недействующая редакция {КонсультантПлюс}">
              <w:r>
                <w:rPr>
                  <w:sz w:val="24"/>
                  <w:color w:val="0000ff"/>
                </w:rPr>
                <w:t xml:space="preserve">N 117-ОЗ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25.12.2012 </w:t>
            </w:r>
            <w:hyperlink w:history="0" r:id="rId14" w:tooltip="Закон Амурской области от 25.12.2012 N 133-ОЗ &quot;О внесении изменения в статью 2 Закона Амурской области &quot;О звании &quot;Ветеран труда Амурской области&quot; (принят Законодательным Собранием Амурской области 20.12.2012) {КонсультантПлюс}">
              <w:r>
                <w:rPr>
                  <w:sz w:val="24"/>
                  <w:color w:val="0000ff"/>
                </w:rPr>
                <w:t xml:space="preserve">N 133-ОЗ</w:t>
              </w:r>
            </w:hyperlink>
            <w:r>
              <w:rPr>
                <w:sz w:val="24"/>
                <w:color w:val="392c69"/>
              </w:rPr>
              <w:t xml:space="preserve">, от 18.04.2013 </w:t>
            </w:r>
            <w:hyperlink w:history="0" r:id="rId15" w:tooltip="Закон Амурской области от 18.04.2013 N 171-ОЗ &quot;О внесении изменений в некоторые законодательные акты Амурской области&quot; (принят Законодательным Собранием Амурской области 18.04.2013) ------------ Недействующая редакция {КонсультантПлюс}">
              <w:r>
                <w:rPr>
                  <w:sz w:val="24"/>
                  <w:color w:val="0000ff"/>
                </w:rPr>
                <w:t xml:space="preserve">N 171-ОЗ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10.09.2013 </w:t>
            </w:r>
            <w:hyperlink w:history="0" r:id="rId16" w:tooltip="Закон Амурской области от 10.09.2013 N 221-ОЗ &quot;О внесении изменений в некоторые законодательные акты Амурской области&quot; (принят Законодательным Собранием Амурской области 29.08.2013) {КонсультантПлюс}">
              <w:r>
                <w:rPr>
                  <w:sz w:val="24"/>
                  <w:color w:val="0000ff"/>
                </w:rPr>
                <w:t xml:space="preserve">N 221-ОЗ</w:t>
              </w:r>
            </w:hyperlink>
            <w:r>
              <w:rPr>
                <w:sz w:val="24"/>
                <w:color w:val="392c69"/>
              </w:rPr>
              <w:t xml:space="preserve">, от 26.11.2013 </w:t>
            </w:r>
            <w:hyperlink w:history="0" r:id="rId17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07.06.2016 </w:t>
            </w:r>
            <w:hyperlink w:history="0" r:id="rId18" w:tooltip="Закон Амурской области от 07.06.2016 N 690-ОЗ &quot;О внесении изменений в некоторые законодательные акты Амурской области в части предоставления мер социальной поддержки гражданам отдельных категорий&quot; (принят Законодательным Собранием Амурской области 26.05.2016) {КонсультантПлюс}">
              <w:r>
                <w:rPr>
                  <w:sz w:val="24"/>
                  <w:color w:val="0000ff"/>
                </w:rPr>
                <w:t xml:space="preserve">N 690-ОЗ</w:t>
              </w:r>
            </w:hyperlink>
            <w:r>
              <w:rPr>
                <w:sz w:val="24"/>
                <w:color w:val="392c69"/>
              </w:rPr>
              <w:t xml:space="preserve">, от 27.12.2016 </w:t>
            </w:r>
            <w:hyperlink w:history="0" r:id="rId19" w:tooltip="Закон Амурской области от 27.12.2016 N 30-ОЗ &quot;О внесении изменения в статью 4 Закона Амурской области &quot;О звании &quot;Ветеран труда Амурской области&quot; (принят Законодательным Собранием Амурской области 20.12.2016) {КонсультантПлюс}">
              <w:r>
                <w:rPr>
                  <w:sz w:val="24"/>
                  <w:color w:val="0000ff"/>
                </w:rPr>
                <w:t xml:space="preserve">N 30-ОЗ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14.11.2017 </w:t>
            </w:r>
            <w:hyperlink w:history="0" r:id="rId20" w:tooltip="Закон Амурской области от 14.11.2017 N 141-ОЗ &quot;О внесении изменения в статью 4 Закона Амурской области &quot;О звании &quot;Ветеран труда Амурской области&quot; (принят Законодательным Собранием Амурской области 26.10.2017) {КонсультантПлюс}">
              <w:r>
                <w:rPr>
                  <w:sz w:val="24"/>
                  <w:color w:val="0000ff"/>
                </w:rPr>
                <w:t xml:space="preserve">N 141-ОЗ</w:t>
              </w:r>
            </w:hyperlink>
            <w:r>
              <w:rPr>
                <w:sz w:val="24"/>
                <w:color w:val="392c69"/>
              </w:rPr>
              <w:t xml:space="preserve">, от 17.12.2018 </w:t>
            </w:r>
            <w:hyperlink w:history="0" r:id="rId21" w:tooltip="Закон Амурской области от 17.12.2018 N 299-ОЗ &quot;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&quot; (принят Законодательным Собранием Амурской области 06.12.2018) {КонсультантПлюс}">
              <w:r>
                <w:rPr>
                  <w:sz w:val="24"/>
                  <w:color w:val="0000ff"/>
                </w:rPr>
                <w:t xml:space="preserve">N 299-ОЗ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09.09.2020 </w:t>
            </w:r>
            <w:hyperlink w:history="0" r:id="rId22" w:tooltip="Закон Амурской области от 09.09.2020 N 576-ОЗ &quot;О внесении изменений в Закон Амурской области &quot;О звании &quot;Ветеран труда Амурской области&quot; (принят Законодательным Собранием Амурской области 27.08.2020) {КонсультантПлюс}">
              <w:r>
                <w:rPr>
                  <w:sz w:val="24"/>
                  <w:color w:val="0000ff"/>
                </w:rPr>
                <w:t xml:space="preserve">N 576-ОЗ</w:t>
              </w:r>
            </w:hyperlink>
            <w:r>
              <w:rPr>
                <w:sz w:val="24"/>
                <w:color w:val="392c69"/>
              </w:rPr>
              <w:t xml:space="preserve">, от 06.09.2021 </w:t>
            </w:r>
            <w:hyperlink w:history="0" r:id="rId23" w:tooltip="Закон Амурской области от 06.09.2021 N 794-ОЗ &quot;О внесении изменения в статью 1 Закона Амурской области &quot;О звании &quot;Ветеран труда Амурской области&quot; (принят Законодательным Собранием Амурской области 26.08.2021) {КонсультантПлюс}">
              <w:r>
                <w:rPr>
                  <w:sz w:val="24"/>
                  <w:color w:val="0000ff"/>
                </w:rPr>
                <w:t xml:space="preserve">N 794-ОЗ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02.02.2022 </w:t>
            </w:r>
            <w:hyperlink w:history="0" r:id="rId24" w:tooltip="Закон Амурской области от 02.02.2022 N 66-ОЗ &quot;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&quot; (принят Законодательным Собранием Амурской области 27.01.2022) {КонсультантПлюс}">
              <w:r>
                <w:rPr>
                  <w:sz w:val="24"/>
                  <w:color w:val="0000ff"/>
                </w:rPr>
                <w:t xml:space="preserve">N 66-ОЗ</w:t>
              </w:r>
            </w:hyperlink>
            <w:r>
              <w:rPr>
                <w:sz w:val="24"/>
                <w:color w:val="392c69"/>
              </w:rPr>
              <w:t xml:space="preserve">, от 05.10.2022 </w:t>
            </w:r>
            <w:hyperlink w:history="0" r:id="rId25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      <w:r>
                <w:rPr>
                  <w:sz w:val="24"/>
                  <w:color w:val="0000ff"/>
                </w:rPr>
                <w:t xml:space="preserve">N 156-ОЗ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06.10.2023 </w:t>
            </w:r>
            <w:hyperlink w:history="0" r:id="rId26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      <w:r>
                <w:rPr>
                  <w:sz w:val="24"/>
                  <w:color w:val="0000ff"/>
                </w:rPr>
                <w:t xml:space="preserve">N 373-ОЗ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Законами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27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, от 13.05.2020 </w:t>
            </w:r>
            <w:hyperlink w:history="0" r:id="rId28" w:tooltip="Закон Амурской области от 13.05.2020 N 524-ОЗ &quot;О приостановлении действия отдельных положений законодательных актов Амурской области, регулирующих предоставление мер социальной поддержки по оплате жилого помещения и коммунальных услуг&quot; (принят Законодательным Собранием Амурской области 30.04.2020) {КонсультантПлюс}">
              <w:r>
                <w:rPr>
                  <w:sz w:val="24"/>
                  <w:color w:val="0000ff"/>
                </w:rPr>
                <w:t xml:space="preserve">N 524-ОЗ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определяет категорию граждан, имеющих право на присвоение звания "Ветеран труда Амурской области", и устанавливает меры социальной поддержки указанной категории граждан.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1. Граждане, имеющие право на присвоение звания "Ветеран труда Амурской области"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06.09.2021 </w:t>
      </w:r>
      <w:hyperlink w:history="0" r:id="rId29" w:tooltip="Закон Амурской области от 06.09.2021 N 794-ОЗ &quot;О внесении изменения в статью 1 Закона Амурской области &quot;О звании &quot;Ветеран труда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N 794-ОЗ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Звание "Ветеран труда Амурской области" присваивается проживающим на территории области лицам, награжденным областными знаками отличия в труде, добросовестно проработавшим на территории Амурской области не менее 25 лет для мужчин и 20 лет для женщин и имеющим общий трудовой стаж не менее 40 лет для мужчин и 35 лет для женщин и достигшим возраста 60 лет для мужчин и 55 лет для женщин.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2. Областные знаки отличия в труде, учитываемые при присвоении звания "Ветеран труда Амурской области"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К областным знакам отличия в труде, учитываемым при присвоении звания "Ветеран труда Амурской области", относятся учрежденные в установленном порядке почетные знаки, почетные грамоты, если награждение ими производилось от имени: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01.04.2009 </w:t>
      </w:r>
      <w:hyperlink w:history="0" r:id="rId30" w:tooltip="Закон Амурской области от 01.04.2009 N 190-ОЗ &quot;О внесении изменений в статью 2 Закона Амурской области &quot;О звании &quot;Ветеран труда Амурской области&quot; (принят Законодательным Собранием Амурской области 26.03.2009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, от 25.12.2012 </w:t>
      </w:r>
      <w:hyperlink w:history="0" r:id="rId31" w:tooltip="Закон Амурской области от 25.12.2012 N 133-ОЗ &quot;О внесении изменения в статью 2 Закона Амурской области &quot;О звании &quot;Ветеран труда Амурской области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133-ОЗ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Законодательного Собрания Амурской области, областного Совета народных депутатов;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Губернатора Амурской области, Правительства Амурской области (далее - Правительство области), Администрации области, исполнительного комитета областного Совета народных депутатов;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05.10.2022 </w:t>
      </w:r>
      <w:hyperlink w:history="0" r:id="rId32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Закон Амурской области от 01.04.2009 </w:t>
      </w:r>
      <w:hyperlink w:history="0" r:id="rId33" w:tooltip="Закон Амурской области от 01.04.2009 N 190-ОЗ &quot;О внесении изменений в статью 2 Закона Амурской области &quot;О звании &quot;Ветеран труда Амурской области&quot; (принят Законодательным Собранием Амурской области 26.03.2009) {КонсультантПлюс}">
        <w:r>
          <w:rPr>
            <w:sz w:val="24"/>
            <w:color w:val="0000ff"/>
          </w:rPr>
          <w:t xml:space="preserve">N 190-ОЗ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областного комитета Коммунистической партии Советского Союза, областного комитета Всесоюзного Ленинского Коммунистического Союза Молодежи;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федерации профсоюзов области, областного совета профессиональных союзов.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3. Порядок присвоения звания "Ветеран труда Амурской области"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Звание "Ветеран труда Амурской области" присваивается в </w:t>
      </w:r>
      <w:hyperlink w:history="0" r:id="rId34" w:tooltip="Постановление Правительства Амурской области от 30.12.2008 N 333 (ред. от 19.12.2024) &quot;О порядке присвоения звания &quot;Ветеран труда Амурской области&quot; {КонсультантПлюс}">
        <w:r>
          <w:rPr>
            <w:sz w:val="24"/>
            <w:color w:val="0000ff"/>
          </w:rPr>
          <w:t xml:space="preserve">порядке</w:t>
        </w:r>
      </w:hyperlink>
      <w:r>
        <w:rPr>
          <w:sz w:val="24"/>
        </w:rPr>
        <w:t xml:space="preserve">, установленном Правительством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Лицам, которым присвоено звание "Ветеран труда Амурской области" (далее - ветеран труда области), выдается удостоверение единого образца.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09.09.2020 </w:t>
      </w:r>
      <w:hyperlink w:history="0" r:id="rId35" w:tooltip="Закон Амурской области от 09.09.2020 N 576-ОЗ &quot;О внесении изменений в Закон Амурской области &quot;О звании &quot;Ветеран труда Амурской области&quot; (принят Законодательным Собранием Амурской области 27.08.2020) {КонсультантПлюс}">
        <w:r>
          <w:rPr>
            <w:sz w:val="24"/>
            <w:color w:val="0000ff"/>
          </w:rPr>
          <w:t xml:space="preserve">N 576-ОЗ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Образец удостоверения "Ветеран труда Амурской области", расходы на его изготовление и порядок выдачи определяются Правительством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4. Меры социальной поддержки ветеранов труда области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Ветеранам труда области предоставляется следующая социальная поддержка: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23.11.2012 </w:t>
      </w:r>
      <w:hyperlink w:history="0" r:id="rId36" w:tooltip="Закон Амурской области от 23.11.2012 N 117-ОЗ (ред. от 18.04.2013) &quot;О внесении изменений в некоторые законодательные акты Амурской области&quot; (принят Законодательным Собранием Амурской области 16.11.2012) ------------ Недействующая редакция {КонсультантПлюс}">
        <w:r>
          <w:rPr>
            <w:sz w:val="24"/>
            <w:color w:val="0000ff"/>
          </w:rPr>
          <w:t xml:space="preserve">N 117-ОЗ</w:t>
        </w:r>
      </w:hyperlink>
      <w:r>
        <w:rPr>
          <w:sz w:val="24"/>
        </w:rPr>
        <w:t xml:space="preserve">, от 18.04.2013 </w:t>
      </w:r>
      <w:hyperlink w:history="0" r:id="rId37" w:tooltip="Закон Амурской области от 18.04.2013 N 171-ОЗ &quot;О внесении изменений в некоторые законодательные акты Амурской области&quot; (принят Законодательным Собранием Амурской области 18.04.2013) ------------ Недействующая редакция {КонсультантПлюс}">
        <w:r>
          <w:rPr>
            <w:sz w:val="24"/>
            <w:color w:val="0000ff"/>
          </w:rPr>
          <w:t xml:space="preserve">N 171-ОЗ</w:t>
        </w:r>
      </w:hyperlink>
      <w:r>
        <w:rPr>
          <w:sz w:val="24"/>
        </w:rPr>
        <w:t xml:space="preserve">, от 10.09.2013 </w:t>
      </w:r>
      <w:hyperlink w:history="0" r:id="rId38" w:tooltip="Закон Амурской области от 10.09.2013 N 221-ОЗ &quot;О внесении изменений в некоторые законодательные акты Амурской области&quot; (принят Законодательным Собранием Амурской области 29.08.2013) {КонсультантПлюс}">
        <w:r>
          <w:rPr>
            <w:sz w:val="24"/>
            <w:color w:val="0000ff"/>
          </w:rPr>
          <w:t xml:space="preserve">N 221-ОЗ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ежемесячная денежная выплата с учетом индексации на 2011 год устанавливается в размере 418 рублей;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выезде ветерана труда области за пределы области на постоянное место жительства за указанным лицом сохраняется право на ежемесячную денежную выплату;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09.09.2020 </w:t>
      </w:r>
      <w:hyperlink w:history="0" r:id="rId39" w:tooltip="Закон Амурской области от 09.09.2020 N 576-ОЗ &quot;О внесении изменений в Закон Амурской области &quot;О звании &quot;Ветеран труда Амурской области&quot; (принят Законодательным Собранием Амурской области 27.08.2020) {КонсультантПлюс}">
        <w:r>
          <w:rPr>
            <w:sz w:val="24"/>
            <w:color w:val="0000ff"/>
          </w:rPr>
          <w:t xml:space="preserve">N 576-ОЗ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09.11.2011 </w:t>
      </w:r>
      <w:hyperlink w:history="0" r:id="rId40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<w:r>
          <w:rPr>
            <w:sz w:val="24"/>
            <w:color w:val="0000ff"/>
          </w:rPr>
          <w:t xml:space="preserve">N 561-ОЗ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ежемесячная социальная выплата на оплату жилого помещения и коммунальных услуг (далее - ЕСВ) в размере 50 процентов: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наем жилого помещения (занимаемого по договору социального найма или договору найма жилого помещения государственного или муниципального жилищного фонда, договору найма жилого помещения жилищного фонда социального использования)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содержание жилого помещения, включающей в себя плату за услуги, работы по управлению многоквартирным домом, за содержание и текущий ремонт общего имущества в многоквартирном доме,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холодную воду, горячую воду, электрическую энергию, потребляемые при содержании общего имущества в многоквартирном доме, а также за отведение сточных вод в целях содержания общего имущества в многоквартирном доме в пределах нормативов потребления коммунальных услуг для предоставления мер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коммунальные услуги, рассчитанной исходя из объема потребляемых коммунальных услуг, определенного по показаниям приборов учета, но не более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помещения. При отсутствии указанных приборов учета плата за коммунальные услуги рассчитывается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твердое топливо (при наличии печного отопления), рассчитанной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Региональный стандарт нормативной площади жилого помещения, в пределах которого предоставляется социальная поддержка по оплате жилого помещения и коммунальных услуг, устанавливается в следующих размерах: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 кв. м общей площади жилого помещения - на одного члена семьи, состоящей из трех и более человек;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42 кв. м общей площади жилого помещения - на семью из двух человек (21 кв. м на одного члена семьи);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 кв. м общей площади жилого помещения - на одиноко проживающего человека.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Нормативы потребления коммунальных услуг для предоставления мер социальной поддержки устанавливаются Правительством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Социальная поддержка по оплате жилого помещения и коммунальных услуг в форме ЕСВ предоставляется ветеранам труда области независимо от вида жилищного фонда. Социальная поддержка по оплате жилого помещения и коммунальных услуг не предоставляется ветеранам труда области при наличии у них подтвержденной вступившим в законную силу судебным актом непогашенной задолженности по оплате жилого помещения и коммунальных услуг, которая образовалась за период не более чем три последних года.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02.02.2022 </w:t>
      </w:r>
      <w:hyperlink w:history="0" r:id="rId41" w:tooltip="Закон Амурской области от 02.02.2022 N 66-ОЗ &quot;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&quot; (принят Законодательным Собранием Амурской области 27.01.2022) {КонсультантПлюс}">
        <w:r>
          <w:rPr>
            <w:sz w:val="24"/>
            <w:color w:val="0000ff"/>
          </w:rPr>
          <w:t xml:space="preserve">N 66-ОЗ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ЕСВ перечисляется ветеранам труда области не позднее 1 числа месяца, следующего за месяцем, за который должна быть внесена плата за жилое помещение и коммунальные услуги.</w:t>
      </w:r>
    </w:p>
    <w:p>
      <w:pPr>
        <w:pStyle w:val="0"/>
        <w:jc w:val="both"/>
      </w:pPr>
      <w:r>
        <w:rPr>
          <w:sz w:val="24"/>
        </w:rPr>
        <w:t xml:space="preserve">(п. 2 в ред. Закона Амурской области от 17.12.2018 </w:t>
      </w:r>
      <w:hyperlink w:history="0" r:id="rId42" w:tooltip="Закон Амурской области от 17.12.2018 N 299-ОЗ &quot;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&quot; (принят Законодательным Собранием Амурской области 06.12.2018) {КонсультантПлюс}">
        <w:r>
          <w:rPr>
            <w:sz w:val="24"/>
            <w:color w:val="0000ff"/>
          </w:rPr>
          <w:t xml:space="preserve">N 299-ОЗ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 наличии у граждан, имеющих звание "Ветеран труда Амурской области", права на получение социальной поддержки по данному Закону, а также по иным федеральным и областным правовым актам, за исключением права на получение ежемесячной денежной выплаты, установленной </w:t>
      </w:r>
      <w:hyperlink w:history="0" r:id="rId43" w:tooltip="Закон Амурской области от 08.09.2021 N 806-ОЗ (ред. от 05.07.2024) &quot;О профессиональных почетных званиях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8 сентября 2021 г. N 806-ОЗ "О профессиональных почетных званиях Амурской области", социальная поддержка предоставляется по одному из оснований по выбору гражданина в соответствии с письменным заявлением, поданным в исполнительный орган государственной власти области, осуществляющий функции управления в сфере социальной защиты населения (далее - уполномоченный орган).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05.10.2022 </w:t>
      </w:r>
      <w:hyperlink w:history="0" r:id="rId44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Порядок предоставления ветеранам труда области социальной поддержки устанавливается Правительством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5. Финансирование социальной поддержки ветеранов труда области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Финансовое обеспечение предусмотренной настоящим Законом социальной поддержки ветеранов труда области производится за счет средств областного бюджета.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Размер ежемесячной денежной выплаты, установленный настоящим Законом, ежегодно индексируется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(часть 2 в ред. Закона Амурской области от 26.11.2013 </w:t>
      </w:r>
      <w:hyperlink w:history="0" r:id="rId45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Главным распорядителем средств областного бюджета на социальную поддержку ветеранов труда области является уполномоченный орган.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6. Областной регистр граждан, имеющих право на получение мер социальной поддержки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Сведения о ветеранах труда области включаются в областной регистр граждан, имеющих право на получение мер социальной поддержки.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Ведение областного регистра граждан, имеющих право на получение мер социальной поддержки, осуществляется уполномоченным органом.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1</w:t>
      </w:r>
    </w:p>
    <w:p>
      <w:pPr>
        <w:pStyle w:val="1"/>
        <w:jc w:val="both"/>
      </w:pPr>
      <w:r>
        <w:rPr>
          <w:sz w:val="20"/>
        </w:rPr>
        <w:t xml:space="preserve">    Статья  6 .  Размещение   информации  о  предоставлении мер социальной</w:t>
      </w:r>
    </w:p>
    <w:p>
      <w:pPr>
        <w:pStyle w:val="1"/>
        <w:jc w:val="both"/>
      </w:pPr>
      <w:r>
        <w:rPr>
          <w:sz w:val="20"/>
        </w:rPr>
        <w:t xml:space="preserve">поддержки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(введена Законом Амурской области от 09.09.2020 </w:t>
      </w:r>
      <w:hyperlink w:history="0" r:id="rId46" w:tooltip="Закон Амурской области от 09.09.2020 N 576-ОЗ &quot;О внесении изменений в Закон Амурской области &quot;О звании &quot;Ветеран труда Амурской области&quot; (принят Законодательным Собранием Амурской области 27.08.2020) {КонсультантПлюс}">
        <w:r>
          <w:rPr>
            <w:sz w:val="20"/>
            <w:color w:val="0000ff"/>
          </w:rPr>
          <w:t xml:space="preserve">N 576-ОЗ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Информация о предоставлении в соответствии с настоящим Законом мер социальной поддержки размещается в государственной информационной системе "Единая централизованная цифровая платформа в социальной сфере".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06.10.2023 </w:t>
      </w:r>
      <w:hyperlink w:history="0" r:id="rId47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<w:r>
          <w:rPr>
            <w:sz w:val="24"/>
            <w:color w:val="0000ff"/>
          </w:rPr>
          <w:t xml:space="preserve">N 373-ОЗ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Размещение и получение указанной информации в государственной информационной системе "Единая централизованная цифровая платформа в социальной сфере" осуществляется в соответствии с Федеральным </w:t>
      </w:r>
      <w:hyperlink w:history="0" r:id="rId48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06.10.2023 </w:t>
      </w:r>
      <w:hyperlink w:history="0" r:id="rId49" w:tooltip="Закон Амурской области от 06.10.2023 N 373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8.09.2023) {КонсультантПлюс}">
        <w:r>
          <w:rPr>
            <w:sz w:val="24"/>
            <w:color w:val="0000ff"/>
          </w:rPr>
          <w:t xml:space="preserve">N 373-ОЗ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0"/>
        <w:ind w:firstLine="540"/>
        <w:jc w:val="both"/>
      </w:pPr>
      <w:r>
        <w:rPr>
          <w:sz w:val="24"/>
        </w:rPr>
        <w:t xml:space="preserve">Статья 7. Вступление в силу настоящего Закона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с 1 января 2009 года, но не ранее чем по истечении десяти дней после дня его первого официального опубликования.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В.В.МАРЦЕНКО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10 ноября 2008 года</w:t>
      </w:r>
    </w:p>
    <w:p>
      <w:pPr>
        <w:pStyle w:val="0"/>
        <w:spacing w:before="240" w:lineRule="auto"/>
      </w:pPr>
      <w:r>
        <w:rPr>
          <w:sz w:val="24"/>
        </w:rPr>
        <w:t xml:space="preserve">N 121-ОЗ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10.11.2008 N 121-ОЗ</w:t>
            <w:br/>
            <w:t>(ред. от 06.10.2023)</w:t>
            <w:br/>
            <w:t>"О звании "Ветеран труда Амурской области"</w:t>
            <w:br/>
            <w:t>(принят За...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32262&amp;date=02.03.2026&amp;dst=100007&amp;field=134" TargetMode = "External"/><Relationship Id="rId9" Type="http://schemas.openxmlformats.org/officeDocument/2006/relationships/hyperlink" Target="https://login.consultant.ru/link/?req=doc&amp;base=RLAW080&amp;n=35271&amp;date=02.03.2026&amp;dst=100007&amp;field=134" TargetMode = "External"/><Relationship Id="rId10" Type="http://schemas.openxmlformats.org/officeDocument/2006/relationships/hyperlink" Target="https://login.consultant.ru/link/?req=doc&amp;base=RLAW080&amp;n=42330&amp;date=02.03.2026&amp;dst=100007&amp;field=134" TargetMode = "External"/><Relationship Id="rId11" Type="http://schemas.openxmlformats.org/officeDocument/2006/relationships/hyperlink" Target="https://login.consultant.ru/link/?req=doc&amp;base=RLAW080&amp;n=43290&amp;date=02.03.2026&amp;dst=100012&amp;field=134" TargetMode = "External"/><Relationship Id="rId12" Type="http://schemas.openxmlformats.org/officeDocument/2006/relationships/hyperlink" Target="https://login.consultant.ru/link/?req=doc&amp;base=RLAW080&amp;n=132523&amp;date=02.03.2026&amp;dst=100015&amp;field=134" TargetMode = "External"/><Relationship Id="rId13" Type="http://schemas.openxmlformats.org/officeDocument/2006/relationships/hyperlink" Target="https://login.consultant.ru/link/?req=doc&amp;base=RLAW080&amp;n=62428&amp;date=02.03.2026&amp;dst=100013&amp;field=134" TargetMode = "External"/><Relationship Id="rId14" Type="http://schemas.openxmlformats.org/officeDocument/2006/relationships/hyperlink" Target="https://login.consultant.ru/link/?req=doc&amp;base=RLAW080&amp;n=58852&amp;date=02.03.2026&amp;dst=100007&amp;field=134" TargetMode = "External"/><Relationship Id="rId15" Type="http://schemas.openxmlformats.org/officeDocument/2006/relationships/hyperlink" Target="https://login.consultant.ru/link/?req=doc&amp;base=RLAW080&amp;n=61463&amp;date=02.03.2026&amp;dst=100024&amp;field=134" TargetMode = "External"/><Relationship Id="rId16" Type="http://schemas.openxmlformats.org/officeDocument/2006/relationships/hyperlink" Target="https://login.consultant.ru/link/?req=doc&amp;base=RLAW080&amp;n=64443&amp;date=02.03.2026&amp;dst=100025&amp;field=134" TargetMode = "External"/><Relationship Id="rId17" Type="http://schemas.openxmlformats.org/officeDocument/2006/relationships/hyperlink" Target="https://login.consultant.ru/link/?req=doc&amp;base=RLAW080&amp;n=149407&amp;date=02.03.2026&amp;dst=100041&amp;field=134" TargetMode = "External"/><Relationship Id="rId18" Type="http://schemas.openxmlformats.org/officeDocument/2006/relationships/hyperlink" Target="https://login.consultant.ru/link/?req=doc&amp;base=RLAW080&amp;n=87635&amp;date=02.03.2026&amp;dst=100036&amp;field=134" TargetMode = "External"/><Relationship Id="rId19" Type="http://schemas.openxmlformats.org/officeDocument/2006/relationships/hyperlink" Target="https://login.consultant.ru/link/?req=doc&amp;base=RLAW080&amp;n=91805&amp;date=02.03.2026&amp;dst=100007&amp;field=134" TargetMode = "External"/><Relationship Id="rId20" Type="http://schemas.openxmlformats.org/officeDocument/2006/relationships/hyperlink" Target="https://login.consultant.ru/link/?req=doc&amp;base=RLAW080&amp;n=98744&amp;date=02.03.2026&amp;dst=100007&amp;field=134" TargetMode = "External"/><Relationship Id="rId21" Type="http://schemas.openxmlformats.org/officeDocument/2006/relationships/hyperlink" Target="https://login.consultant.ru/link/?req=doc&amp;base=RLAW080&amp;n=107742&amp;date=02.03.2026&amp;dst=100057&amp;field=134" TargetMode = "External"/><Relationship Id="rId22" Type="http://schemas.openxmlformats.org/officeDocument/2006/relationships/hyperlink" Target="https://login.consultant.ru/link/?req=doc&amp;base=RLAW080&amp;n=123206&amp;date=02.03.2026&amp;dst=100007&amp;field=134" TargetMode = "External"/><Relationship Id="rId23" Type="http://schemas.openxmlformats.org/officeDocument/2006/relationships/hyperlink" Target="https://login.consultant.ru/link/?req=doc&amp;base=RLAW080&amp;n=132434&amp;date=02.03.2026&amp;dst=100007&amp;field=134" TargetMode = "External"/><Relationship Id="rId24" Type="http://schemas.openxmlformats.org/officeDocument/2006/relationships/hyperlink" Target="https://login.consultant.ru/link/?req=doc&amp;base=RLAW080&amp;n=136603&amp;date=02.03.2026&amp;dst=100016&amp;field=134" TargetMode = "External"/><Relationship Id="rId25" Type="http://schemas.openxmlformats.org/officeDocument/2006/relationships/hyperlink" Target="https://login.consultant.ru/link/?req=doc&amp;base=RLAW080&amp;n=144275&amp;date=02.03.2026&amp;dst=100031&amp;field=134" TargetMode = "External"/><Relationship Id="rId26" Type="http://schemas.openxmlformats.org/officeDocument/2006/relationships/hyperlink" Target="https://login.consultant.ru/link/?req=doc&amp;base=RLAW080&amp;n=156626&amp;date=02.03.2026&amp;dst=100013&amp;field=134" TargetMode = "External"/><Relationship Id="rId27" Type="http://schemas.openxmlformats.org/officeDocument/2006/relationships/hyperlink" Target="https://login.consultant.ru/link/?req=doc&amp;base=RLAW080&amp;n=74445&amp;date=02.03.2026&amp;dst=100018&amp;field=134" TargetMode = "External"/><Relationship Id="rId28" Type="http://schemas.openxmlformats.org/officeDocument/2006/relationships/hyperlink" Target="https://login.consultant.ru/link/?req=doc&amp;base=RLAW080&amp;n=119678&amp;date=02.03.2026&amp;dst=100012&amp;field=134" TargetMode = "External"/><Relationship Id="rId29" Type="http://schemas.openxmlformats.org/officeDocument/2006/relationships/hyperlink" Target="https://login.consultant.ru/link/?req=doc&amp;base=RLAW080&amp;n=132434&amp;date=02.03.2026&amp;dst=100007&amp;field=134" TargetMode = "External"/><Relationship Id="rId30" Type="http://schemas.openxmlformats.org/officeDocument/2006/relationships/hyperlink" Target="https://login.consultant.ru/link/?req=doc&amp;base=RLAW080&amp;n=32262&amp;date=02.03.2026&amp;dst=100008&amp;field=134" TargetMode = "External"/><Relationship Id="rId31" Type="http://schemas.openxmlformats.org/officeDocument/2006/relationships/hyperlink" Target="https://login.consultant.ru/link/?req=doc&amp;base=RLAW080&amp;n=58852&amp;date=02.03.2026&amp;dst=100007&amp;field=134" TargetMode = "External"/><Relationship Id="rId32" Type="http://schemas.openxmlformats.org/officeDocument/2006/relationships/hyperlink" Target="https://login.consultant.ru/link/?req=doc&amp;base=RLAW080&amp;n=144275&amp;date=02.03.2026&amp;dst=100032&amp;field=134" TargetMode = "External"/><Relationship Id="rId33" Type="http://schemas.openxmlformats.org/officeDocument/2006/relationships/hyperlink" Target="https://login.consultant.ru/link/?req=doc&amp;base=RLAW080&amp;n=32262&amp;date=02.03.2026&amp;dst=100009&amp;field=134" TargetMode = "External"/><Relationship Id="rId34" Type="http://schemas.openxmlformats.org/officeDocument/2006/relationships/hyperlink" Target="https://login.consultant.ru/link/?req=doc&amp;base=RLAW080&amp;n=170806&amp;date=02.03.2026&amp;dst=100011&amp;field=134" TargetMode = "External"/><Relationship Id="rId35" Type="http://schemas.openxmlformats.org/officeDocument/2006/relationships/hyperlink" Target="https://login.consultant.ru/link/?req=doc&amp;base=RLAW080&amp;n=123206&amp;date=02.03.2026&amp;dst=100008&amp;field=134" TargetMode = "External"/><Relationship Id="rId36" Type="http://schemas.openxmlformats.org/officeDocument/2006/relationships/hyperlink" Target="https://login.consultant.ru/link/?req=doc&amp;base=RLAW080&amp;n=62428&amp;date=02.03.2026&amp;dst=100014&amp;field=134" TargetMode = "External"/><Relationship Id="rId37" Type="http://schemas.openxmlformats.org/officeDocument/2006/relationships/hyperlink" Target="https://login.consultant.ru/link/?req=doc&amp;base=RLAW080&amp;n=61463&amp;date=02.03.2026&amp;dst=100024&amp;field=134" TargetMode = "External"/><Relationship Id="rId38" Type="http://schemas.openxmlformats.org/officeDocument/2006/relationships/hyperlink" Target="https://login.consultant.ru/link/?req=doc&amp;base=RLAW080&amp;n=64443&amp;date=02.03.2026&amp;dst=100026&amp;field=134" TargetMode = "External"/><Relationship Id="rId39" Type="http://schemas.openxmlformats.org/officeDocument/2006/relationships/hyperlink" Target="https://login.consultant.ru/link/?req=doc&amp;base=RLAW080&amp;n=123206&amp;date=02.03.2026&amp;dst=100009&amp;field=134" TargetMode = "External"/><Relationship Id="rId40" Type="http://schemas.openxmlformats.org/officeDocument/2006/relationships/hyperlink" Target="https://login.consultant.ru/link/?req=doc&amp;base=RLAW080&amp;n=132523&amp;date=02.03.2026&amp;dst=100016&amp;field=134" TargetMode = "External"/><Relationship Id="rId41" Type="http://schemas.openxmlformats.org/officeDocument/2006/relationships/hyperlink" Target="https://login.consultant.ru/link/?req=doc&amp;base=RLAW080&amp;n=136603&amp;date=02.03.2026&amp;dst=100016&amp;field=134" TargetMode = "External"/><Relationship Id="rId42" Type="http://schemas.openxmlformats.org/officeDocument/2006/relationships/hyperlink" Target="https://login.consultant.ru/link/?req=doc&amp;base=RLAW080&amp;n=107742&amp;date=02.03.2026&amp;dst=100057&amp;field=134" TargetMode = "External"/><Relationship Id="rId43" Type="http://schemas.openxmlformats.org/officeDocument/2006/relationships/hyperlink" Target="https://login.consultant.ru/link/?req=doc&amp;base=RLAW080&amp;n=165318&amp;date=02.03.2026" TargetMode = "External"/><Relationship Id="rId44" Type="http://schemas.openxmlformats.org/officeDocument/2006/relationships/hyperlink" Target="https://login.consultant.ru/link/?req=doc&amp;base=RLAW080&amp;n=144275&amp;date=02.03.2026&amp;dst=100033&amp;field=134" TargetMode = "External"/><Relationship Id="rId45" Type="http://schemas.openxmlformats.org/officeDocument/2006/relationships/hyperlink" Target="https://login.consultant.ru/link/?req=doc&amp;base=RLAW080&amp;n=149407&amp;date=02.03.2026&amp;dst=100041&amp;field=134" TargetMode = "External"/><Relationship Id="rId46" Type="http://schemas.openxmlformats.org/officeDocument/2006/relationships/hyperlink" Target="https://login.consultant.ru/link/?req=doc&amp;base=RLAW080&amp;n=123206&amp;date=02.03.2026&amp;dst=100011&amp;field=134" TargetMode = "External"/><Relationship Id="rId47" Type="http://schemas.openxmlformats.org/officeDocument/2006/relationships/hyperlink" Target="https://login.consultant.ru/link/?req=doc&amp;base=RLAW080&amp;n=156626&amp;date=02.03.2026&amp;dst=100013&amp;field=134" TargetMode = "External"/><Relationship Id="rId48" Type="http://schemas.openxmlformats.org/officeDocument/2006/relationships/hyperlink" Target="https://login.consultant.ru/link/?req=doc&amp;base=LAW&amp;n=508668&amp;date=02.03.2026" TargetMode = "External"/><Relationship Id="rId49" Type="http://schemas.openxmlformats.org/officeDocument/2006/relationships/hyperlink" Target="https://login.consultant.ru/link/?req=doc&amp;base=RLAW080&amp;n=156626&amp;date=02.03.2026&amp;dst=10001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10.11.2008 N 121-ОЗ
(ред. от 06.10.2023)
"О звании "Ветеран труда Амурской области"
(принят Законодательным Собранием Амурской области 24.10.2008)</dc:title>
  <dcterms:created xsi:type="dcterms:W3CDTF">2026-03-02T00:40:50Z</dcterms:created>
</cp:coreProperties>
</file>